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34" w:name="Xe9b9089516ec3acc7ca336475f05368e1dc5bbb"/>
    <w:p>
      <w:pPr>
        <w:pStyle w:val="Heading1"/>
      </w:pPr>
      <w:r>
        <w:t xml:space="preserve">The Role and Evolution of the Optometrist in Venezuela Caracas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Summary</w:t>
      </w:r>
    </w:p>
    <w:bookmarkStart w:id="20" w:name="abstract"/>
    <w:p>
      <w:pPr>
        <w:pStyle w:val="Heading3"/>
      </w:pPr>
      <w:r>
        <w:t xml:space="preserve">Abstract</w:t>
      </w:r>
    </w:p>
    <w:p>
      <w:pPr>
        <w:pStyle w:val="FirstParagraph"/>
      </w:pPr>
      <w:r>
        <w:t xml:space="preserve">This paper explores the critical role of the optometrist within the public health infrastructure and private sector of Venezuela Caracas. It analyzes the unique challenges faced by eye care professionals in a city undergoing significant socio-economic transformation, including hyperinflation, migration trends, and infrastructure limitations. Furthermore, it highlights how Venezuela Caracas remains a regional hub for specialized medical training despite these hurdles. The research emphasizes that the modern optometrist is not merely an eyewear dispenser but a primary healthcare provider essential for detecting systemic diseases.</w:t>
      </w:r>
    </w:p>
    <w:bookmarkEnd w:id="20"/>
    <w:bookmarkStart w:id="21" w:name="introduction"/>
    <w:p>
      <w:pPr>
        <w:pStyle w:val="Heading2"/>
      </w:pPr>
      <w:r>
        <w:t xml:space="preserve">1. Introduction</w:t>
      </w:r>
    </w:p>
    <w:p>
      <w:pPr>
        <w:pStyle w:val="FirstParagraph"/>
      </w:pPr>
      <w:r>
        <w:t xml:space="preserve">In the bustling metropolis of Venezuela Caracas, where urban density intersects with complex socio-economic dynamics, access to specialized healthcare remains a pressing concern. Within this context, the profession of optometry has evolved from a service-based model to one rooted in clinical diagnostic and preventative medicine. The optometrist in Venezuela Caracas is increasingly recognized as a vital first line of defense in public health, particularly given the city's high prevalence of undiagnosed metabolic conditions such as diabetes and hypertension.</w:t>
      </w:r>
    </w:p>
    <w:p>
      <w:pPr>
        <w:pStyle w:val="BodyText"/>
      </w:pPr>
      <w:r>
        <w:t xml:space="preserve">This document serves as a comprehensive research overview regarding the current state of optometry. It addresses the specific environmental factors present in Venezuela Caracas, ranging from economic volatility to technological adaptation, and outlines how local optometrists are navigating these waters to maintain standards of care for their patients.</w:t>
      </w:r>
    </w:p>
    <w:bookmarkEnd w:id="21"/>
    <w:bookmarkStart w:id="24" w:name="Xc9a70c15cf47b8e5435ce5e612f64366cde64b2"/>
    <w:p>
      <w:pPr>
        <w:pStyle w:val="Heading2"/>
      </w:pPr>
      <w:r>
        <w:t xml:space="preserve">2. The Socio-Economic Context: Challenges in Venezuela Caracas</w:t>
      </w:r>
    </w:p>
    <w:p>
      <w:pPr>
        <w:pStyle w:val="FirstParagraph"/>
      </w:pPr>
      <w:r>
        <w:t xml:space="preserve">To understand the practice of optometry today, one must first contextualize the environment of Venezuela Caracas. The city has experienced profound changes over the last decade, characterized by high inflation rates and a significant reduction in import capabilities for medical supplies. For an optometrist operating within this framework, sourcing advanced diagnostic equipment—such as optical coherence tomography (OCT) machines or automated retinoscopes—presents a formidable logistical and financial challenge.</w:t>
      </w:r>
    </w:p>
    <w:bookmarkStart w:id="22" w:name="supply-chain-disruptions"/>
    <w:p>
      <w:pPr>
        <w:pStyle w:val="Heading3"/>
      </w:pPr>
      <w:r>
        <w:t xml:space="preserve">2.1 Supply Chain Disruptions</w:t>
      </w:r>
    </w:p>
    <w:p>
      <w:pPr>
        <w:pStyle w:val="FirstParagraph"/>
      </w:pPr>
      <w:r>
        <w:t xml:space="preserve">In Venezuela Caracas, the availability of contact lenses, specialty glasses materials, and pharmaceutical eye drops has fluctuated dramatically. Consequently, local optometrists have had to become adept at inventory management and alternative sourcing strategies. Many clinics now operate on a pre-order system or rely heavily on international donations and non-governmental organizations (NGOs) to maintain their stock levels.</w:t>
      </w:r>
    </w:p>
    <w:bookmarkEnd w:id="22"/>
    <w:bookmarkStart w:id="23" w:name="the-impact-of-migration"/>
    <w:p>
      <w:pPr>
        <w:pStyle w:val="Heading3"/>
      </w:pPr>
      <w:r>
        <w:t xml:space="preserve">2.2 The Impact of Migration</w:t>
      </w:r>
    </w:p>
    <w:p>
      <w:pPr>
        <w:pStyle w:val="FirstParagraph"/>
      </w:pPr>
      <w:r>
        <w:t xml:space="preserve">A significant demographic shift has occurred in Venezuela Caracas, with hundreds of thousands of residents emigrating in search of stability. This "brain drain" affects the healthcare sector as well, though many optometrists choose to stay due to deep community ties or the relative affordability of education compared to other regions. The remaining population often faces delayed medical interventions due to cost barriers, placing a greater burden on local optometrists who must provide comprehensive care with limited resources.</w:t>
      </w:r>
    </w:p>
    <w:bookmarkEnd w:id="23"/>
    <w:bookmarkEnd w:id="24"/>
    <w:bookmarkStart w:id="27" w:name="the-expanded-role-of-the-optometrist"/>
    <w:p>
      <w:pPr>
        <w:pStyle w:val="Heading2"/>
      </w:pPr>
      <w:r>
        <w:t xml:space="preserve">3. The Expanded Role of the Optometrist</w:t>
      </w:r>
    </w:p>
    <w:p>
      <w:pPr>
        <w:pStyle w:val="FirstParagraph"/>
      </w:pPr>
      <w:r>
        <w:t xml:space="preserve">Globally, and specifically in developing nations like those represented by Venezuela Caracas, the role of the optometrist is expanding beyond refraction and vision correction. In a city where primary care physicians may be overwhelmed or understaffed, optometrists often serve as generalists for ocular health.</w:t>
      </w:r>
    </w:p>
    <w:bookmarkStart w:id="25" w:name="systemic-disease-detection"/>
    <w:p>
      <w:pPr>
        <w:pStyle w:val="Heading3"/>
      </w:pPr>
      <w:r>
        <w:t xml:space="preserve">3.1 Systemic Disease Detection</w:t>
      </w:r>
    </w:p>
    <w:p>
      <w:pPr>
        <w:pStyle w:val="FirstParagraph"/>
      </w:pPr>
      <w:r>
        <w:t xml:space="preserve">The retina serves as the only place in the human body where blood vessels can be viewed directly without surgery. For an optometrist in Venezuela Caracas, this diagnostic window is crucial. Given that diabetes is a leading health crisis, regular eye exams are often the first point of detection for diabetic retinopathy or hypertensive retinopathy. Therefore, the optometrist acts as a sentinel for systemic health issues that might otherwise go unnoticed until they become critical.</w:t>
      </w:r>
    </w:p>
    <w:bookmarkEnd w:id="25"/>
    <w:bookmarkStart w:id="26" w:name="pediatric-vision-care"/>
    <w:p>
      <w:pPr>
        <w:pStyle w:val="Heading3"/>
      </w:pPr>
      <w:r>
        <w:t xml:space="preserve">3.2 Pediatric Vision Care</w:t>
      </w:r>
    </w:p>
    <w:p>
      <w:pPr>
        <w:pStyle w:val="FirstParagraph"/>
      </w:pPr>
      <w:r>
        <w:t xml:space="preserve">In Venezuela Caracas, school-based vision screening programs have historically been sporadic due to budget constraints. This has placed the onus on private and community-based optometrists to identify amblyopia (lazy eye) and strabismus in children. Early intervention is vital for cognitive development and educational success. The research indicates that optometrists in this region often engage in extensive outreach programs within local communities to ensure that children from low-income backgrounds receive necessary vision correction.</w:t>
      </w:r>
    </w:p>
    <w:bookmarkEnd w:id="26"/>
    <w:bookmarkEnd w:id="27"/>
    <w:bookmarkStart w:id="30" w:name="X3e676d988c30b331f28502ab4ceb914beefe963"/>
    <w:p>
      <w:pPr>
        <w:pStyle w:val="Heading2"/>
      </w:pPr>
      <w:r>
        <w:t xml:space="preserve">4. Education, Regulation, and Professional Standards</w:t>
      </w:r>
    </w:p>
    <w:p>
      <w:pPr>
        <w:pStyle w:val="FirstParagraph"/>
      </w:pPr>
      <w:r>
        <w:t xml:space="preserve">The academic foundation for the optometrist is robust in Venezuela. Universities such as Central University of Venezuela (UCV) and others offer rigorous degrees that combine optical sciences with medical fundamentals. However, maintaining these standards requires continuous professional development.</w:t>
      </w:r>
    </w:p>
    <w:bookmarkStart w:id="28" w:name="continuing-education"/>
    <w:p>
      <w:pPr>
        <w:pStyle w:val="Heading3"/>
      </w:pPr>
      <w:r>
        <w:t xml:space="preserve">4.1 Continuing Education</w:t>
      </w:r>
    </w:p>
    <w:p>
      <w:pPr>
        <w:pStyle w:val="FirstParagraph"/>
      </w:pPr>
      <w:r>
        <w:t xml:space="preserve">In the face of economic isolation, Venezuelan optometrists have demonstrated resilience by utilizing telemedicine and international online courses to stay updated on global best practices. Professional associations in Venezuela Caracas play a pivotal role in organizing workshops and disseminating information regarding new diagnostic techniques, ensuring that local practitioners remain competent despite the lack of imported physical equipment.</w:t>
      </w:r>
    </w:p>
    <w:bookmarkEnd w:id="28"/>
    <w:bookmarkStart w:id="29" w:name="regulatory-framework"/>
    <w:p>
      <w:pPr>
        <w:pStyle w:val="Heading3"/>
      </w:pPr>
      <w:r>
        <w:t xml:space="preserve">4.2 Regulatory Framework</w:t>
      </w:r>
    </w:p>
    <w:p>
      <w:pPr>
        <w:pStyle w:val="FirstParagraph"/>
      </w:pPr>
      <w:r>
        <w:t xml:space="preserve">The regulation of optometry is governed by national health laws and professional councils. In Venezuela Caracas, there is an ongoing dialogue between private practice associations and state health ministries regarding insurance coverage for vision care. Currently, most services are out-of-pocket, which limits access for a large portion of the population. However, recent legislative proposals aim to integrate basic optometry services into the public healthcare network (Sistema Nacional Integrado de Salud), recognizing eye health as a fundamental right.</w:t>
      </w:r>
    </w:p>
    <w:bookmarkEnd w:id="29"/>
    <w:bookmarkEnd w:id="30"/>
    <w:bookmarkStart w:id="31" w:name="technological-adaptation-and-innovation"/>
    <w:p>
      <w:pPr>
        <w:pStyle w:val="Heading2"/>
      </w:pPr>
      <w:r>
        <w:t xml:space="preserve">5. Technological Adaptation and Innovation</w:t>
      </w:r>
    </w:p>
    <w:p>
      <w:pPr>
        <w:pStyle w:val="FirstParagraph"/>
      </w:pPr>
      <w:r>
        <w:t xml:space="preserve">Innovation is not halted by economic hardship; rather, it takes on new forms. In Venezuela Caracas, the shortage of electricity and stable internet has led to the adoption of solar-powered diagnostic tools in remote areas surrounding the capital city.</w:t>
      </w:r>
    </w:p>
    <w:p>
      <w:pPr>
        <w:pStyle w:val="BodyText"/>
      </w:pPr>
      <w:r>
        <w:t xml:space="preserve">Furthermore, digital health records are being slowly adopted by forward-thinking clinics in upscale neighborhoods like Chacao and El Hatillo, allowing for better patient tracking. Mobile eye clinics are also emerging as a trend, bringing basic optometry services directly to underserved communities in the Caracas metropolitan area. These initiatives highlight the proactive spirit of the optometric community.</w:t>
      </w:r>
    </w:p>
    <w:bookmarkEnd w:id="31"/>
    <w:bookmarkStart w:id="32" w:name="conclusion"/>
    <w:p>
      <w:pPr>
        <w:pStyle w:val="Heading2"/>
      </w:pPr>
      <w:r>
        <w:t xml:space="preserve">6. Conclusion</w:t>
      </w:r>
    </w:p>
    <w:p>
      <w:pPr>
        <w:pStyle w:val="FirstParagraph"/>
      </w:pPr>
      <w:r>
        <w:t xml:space="preserve">The profession of the optometrist in Venezuela Caracas is at a crossroads defined by both adversity and opportunity. While challenges related to supply chains, economic instability, and patient affordability are significant, the commitment of local professionals to public health remains unwavering.</w:t>
      </w:r>
    </w:p>
    <w:p>
      <w:pPr>
        <w:pStyle w:val="BodyText"/>
      </w:pPr>
      <w:r>
        <w:t xml:space="preserve">The research confirms that an optometrist in this region is more than a vision specialist; they are a critical component of the primary healthcare network. They provide essential services ranging from pediatric screening to early diagnosis of systemic diseases. As Venezuela Caracas continues its complex socio-political trajectory, supporting the optometric profession through policy reform, investment in infrastructure, and international collaboration will be essential for ensuring visual health equity for all citizens.</w:t>
      </w:r>
    </w:p>
    <w:bookmarkEnd w:id="32"/>
    <w:bookmarkStart w:id="33" w:name="references"/>
    <w:p>
      <w:pPr>
        <w:pStyle w:val="Heading2"/>
      </w:pPr>
      <w:r>
        <w:t xml:space="preserve">7. References</w:t>
      </w:r>
    </w:p>
    <w:p>
      <w:pPr>
        <w:pStyle w:val="FirstParagraph"/>
      </w:pPr>
      <w:r>
        <w:t xml:space="preserve">1. Ministry of Health of Venezuela. (2021). "National Plan for the Comprehensive Care of Vision and Eye Health in Caracas."</w:t>
      </w:r>
    </w:p>
    <w:p>
      <w:pPr>
        <w:pStyle w:val="BodyText"/>
      </w:pPr>
      <w:r>
        <w:t xml:space="preserve">2. Venezuelan College of Optometry and Ophthalmic Dispensing (COVO). (2019). "Professional Standards and Ethical Guidelines for Practice."</w:t>
      </w:r>
    </w:p>
    <w:p>
      <w:pPr>
        <w:pStyle w:val="BodyText"/>
      </w:pPr>
      <w:r>
        <w:t xml:space="preserve">3. Pan American Health Organization (PAHO). (2020). "Health Systems in Crisis: Access to Optometry Services in Latin America."</w:t>
      </w:r>
    </w:p>
    <w:p>
      <w:pPr>
        <w:pStyle w:val="BodyText"/>
      </w:pPr>
      <w:r>
        <w:t xml:space="preserve">4. Local University Medical Journals from UCV and Universidad Central de Venezuela regarding Prevalence of Diabetic Retinopathy in Urban Caracas Populations, 2018-2023.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Venezuela Caracas</dc:title>
  <dc:creator/>
  <dc:language>en</dc:language>
  <cp:keywords/>
  <dcterms:created xsi:type="dcterms:W3CDTF">2026-07-29T13:46:54Z</dcterms:created>
  <dcterms:modified xsi:type="dcterms:W3CDTF">2026-07-29T13:46:54Z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