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Unique</w:t>
      </w:r>
      <w:r>
        <w:t xml:space="preserve"> </w:t>
      </w:r>
      <w:r>
        <w:t xml:space="preserve">Socio-Medical</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28" w:name="Xc839457eb48945fc97c76671ae18fadecac4e85"/>
    <w:p>
      <w:pPr>
        <w:pStyle w:val="Heading1"/>
      </w:pPr>
      <w:r>
        <w:t xml:space="preserve">The Role and Impact of the Orthodontist in the Unique Socio-Medical Landscape of Brazil Brasília</w:t>
      </w:r>
    </w:p>
    <w:p>
      <w:pPr>
        <w:pStyle w:val="FirstParagraph"/>
      </w:pPr>
      <w:r>
        <w:rPr>
          <w:bCs/>
          <w:b/>
        </w:rPr>
        <w:t xml:space="preserve">Abstract</w:t>
      </w:r>
      <w:r>
        <w:br/>
      </w:r>
      <w:r>
        <w:t xml:space="preserve">This research paper explores the specialized practice, challenges, and contributions of the orthodontist within the federal capital of Brazil. By analyzing the unique demographic and architectural characteristics of Brazil Brasília, this study highlights how urban planning influences oral health outcomes. It further examines the integration of public health initiatives through SUS (Sistema Único de Saúde) with private sector innovations in orthodontics. The findings suggest that effective orthodontic care in this planned city requires a multidisciplinary approach addressing both functional malocclusions and psychosocial factors.</w:t>
      </w:r>
    </w:p>
    <w:bookmarkStart w:id="20" w:name="introduction"/>
    <w:p>
      <w:pPr>
        <w:pStyle w:val="Heading2"/>
      </w:pPr>
      <w:r>
        <w:t xml:space="preserve">1. Introduction</w:t>
      </w:r>
    </w:p>
    <w:p>
      <w:pPr>
        <w:pStyle w:val="FirstParagraph"/>
      </w:pPr>
      <w:r>
        <w:t xml:space="preserve">The field of dentistry has evolved significantly over the past century, yet it remains deeply rooted in local socio-economic contexts. Nowhere is this more evident than in Brazil Brasília, a city designed from scratch to serve as the political and administrative heart of Brazil. Unlike traditional cities that grew organically over centuries, Brazil Brasília was planned with modernist principles by Lúcio Costa and Oscar Niemeyer during its construction in the late 1950s. This unique urban morphology creates distinct challenges for healthcare providers, particularly specialists such as the orthodontist.</w:t>
      </w:r>
    </w:p>
    <w:p>
      <w:pPr>
        <w:pStyle w:val="BodyText"/>
      </w:pPr>
      <w:r>
        <w:t xml:space="preserve">An orthodontist is a dental specialist who diagnoses, prevents, and treats dental and facial irregularities. These professionals focus on moving teeth into proper alignment to improve function, aesthetics, and overall oral health. In the context of Brazil Brasília, the role extends beyond clinical treatment; it involves navigating a city where socioeconomic disparities are spatially organized due to its specific zoning laws (Plano Piloto vs. satellite cities). Understanding these dynamics is crucial for delivering equitable and effective orthodontic care.</w:t>
      </w:r>
    </w:p>
    <w:bookmarkEnd w:id="20"/>
    <w:bookmarkStart w:id="21" w:name="X7071aef1d2eb4370b192cb6fd3209a3e4c4f679"/>
    <w:p>
      <w:pPr>
        <w:pStyle w:val="Heading2"/>
      </w:pPr>
      <w:r>
        <w:t xml:space="preserve">2. Urban Planning and Oral Health Correlation</w:t>
      </w:r>
    </w:p>
    <w:p>
      <w:pPr>
        <w:pStyle w:val="FirstParagraph"/>
      </w:pPr>
      <w:r>
        <w:t xml:space="preserve">The design of Brazil Brasília plays a pivotal role in determining access to healthcare services. The city is divided into sectors, each with designated functions for residential, commercial, and administrative activities. For the general population residing in the Plano Piloto, access to private orthodontic clinics is relatively convenient due to their proximity. However, residents of the satellite cities often face significant barriers including transportation costs and time delays.</w:t>
      </w:r>
    </w:p>
    <w:p>
      <w:pPr>
        <w:pStyle w:val="BodyText"/>
      </w:pPr>
      <w:r>
        <w:t xml:space="preserve">This spatial segregation impacts preventive care strategies employed by the orthodontist. In a city where mobility can be limited for lower-income families, early intervention becomes critical to avoid complex treatments later in life. Studies indicate that children from peripheral areas experience higher rates of untreated malocclusion compared to those in central sectors. Therefore, the orthodontist must adapt their practice model to include community outreach and mobile clinics if public health goals are to be met effectively.</w:t>
      </w:r>
    </w:p>
    <w:bookmarkEnd w:id="21"/>
    <w:bookmarkStart w:id="22" w:name="X452655ac11476c2b13ee4e7d6942a576b5057c8"/>
    <w:p>
      <w:pPr>
        <w:pStyle w:val="Heading2"/>
      </w:pPr>
      <w:r>
        <w:t xml:space="preserve">3. Public Health Initiatives and the SUS Framework</w:t>
      </w:r>
    </w:p>
    <w:p>
      <w:pPr>
        <w:pStyle w:val="FirstParagraph"/>
      </w:pPr>
      <w:r>
        <w:t xml:space="preserve">In Brazil, oral health care is partially integrated into the Unified Health System (Sistema Único de Saúde - SUS). Within Brazil Brasília, public hospitals and clinics offer limited orthodontic services primarily focused on severe skeletal discrepancies rather than cosmetic alignments. This creates a gap where many patients who do not qualify for urgent public treatment turn to private providers or delay care entirely.</w:t>
      </w:r>
    </w:p>
    <w:p>
      <w:pPr>
        <w:pStyle w:val="BodyText"/>
      </w:pPr>
      <w:r>
        <w:t xml:space="preserve">The interaction between the orthodontist and SUS representatives is complex. While there is a growing demand for comprehensive orthodontic services, resource allocation remains constrained by budgetary limits and high patient volume. Recent policy discussions have aimed at expanding coverage for pediatric patients with severe functional impairments. This shift requires collaboration between public health officials, university researchers, and private practitioners to develop standardized protocols that ensure quality care without overwhelming the system.</w:t>
      </w:r>
    </w:p>
    <w:bookmarkEnd w:id="22"/>
    <w:bookmarkStart w:id="23" w:name="X2e8e5d5018769556339c137a6f80a4bcfca0f6c"/>
    <w:p>
      <w:pPr>
        <w:pStyle w:val="Heading2"/>
      </w:pPr>
      <w:r>
        <w:t xml:space="preserve">4. Technological Advancements in Orthodontics</w:t>
      </w:r>
    </w:p>
    <w:p>
      <w:pPr>
        <w:pStyle w:val="FirstParagraph"/>
      </w:pPr>
      <w:r>
        <w:t xml:space="preserve">The adoption of technology has revolutionized the practice of orthodontics globally, and Brazil Brasília is no exception. Digital impressions, 3D printing for aligners, and virtual treatment planning have become increasingly common among leading clinics in the capital. These technologies allow for greater precision and shorter treatment times, enhancing patient satisfaction.</w:t>
      </w:r>
    </w:p>
    <w:p>
      <w:pPr>
        <w:pStyle w:val="BodyText"/>
      </w:pPr>
      <w:r>
        <w:t xml:space="preserve">However, technological accessibility varies widely across different parts of the city. Elite neighborhoods boast state-of-the-art facilities offering clear aligner therapy like Invisalign®, whereas public clinics rely more heavily on traditional metal braces due to cost considerations. The orthodontist must therefore balance innovation with affordability, ensuring that advanced treatments do not exacerbate existing health inequities.</w:t>
      </w:r>
    </w:p>
    <w:bookmarkEnd w:id="23"/>
    <w:bookmarkStart w:id="24" w:name="X8bd895b064a473be684bfd4d4dcb3d73bb06819"/>
    <w:p>
      <w:pPr>
        <w:pStyle w:val="Heading2"/>
      </w:pPr>
      <w:r>
        <w:t xml:space="preserve">5. Cultural and Psychological Considerations</w:t>
      </w:r>
    </w:p>
    <w:p>
      <w:pPr>
        <w:pStyle w:val="FirstParagraph"/>
      </w:pPr>
      <w:r>
        <w:t xml:space="preserve">Beyond clinical aspects, the orthodontist must consider cultural perceptions of beauty and dental aesthetics in Brazil Brasília. Brazilian culture places significant emphasis on physical appearance, which drives high demand for cosmetic orthodontics among adults as well as adolescents. This societal pressure influences treatment decisions and highlights the psychological benefits associated with improved smiles.</w:t>
      </w:r>
    </w:p>
    <w:p>
      <w:pPr>
        <w:pStyle w:val="BodyText"/>
      </w:pPr>
      <w:r>
        <w:t xml:space="preserve">Furthermore, mental health support is often overlooked in traditional orthodontic practices but is increasingly recognized as integral to comprehensive care. Patients undergoing lengthy treatments may experience anxiety or social discomfort due to visible appliances. Integrating counseling services into orthodontic offices can enhance therapeutic outcomes and patient retention rates.</w:t>
      </w:r>
    </w:p>
    <w:bookmarkEnd w:id="24"/>
    <w:bookmarkStart w:id="25" w:name="X834b28bec4f3ec3167c1343a53ebdb434199dbc"/>
    <w:p>
      <w:pPr>
        <w:pStyle w:val="Heading2"/>
      </w:pPr>
      <w:r>
        <w:t xml:space="preserve">6. Educational Requirements and Professional Development</w:t>
      </w:r>
    </w:p>
    <w:p>
      <w:pPr>
        <w:pStyle w:val="FirstParagraph"/>
      </w:pPr>
      <w:r>
        <w:t xml:space="preserve">Becoming an orthodontist in Brazil requires extensive education, including a dental degree followed by three years of specialized residency training accredited by the Brazilian Dental Association (CBO). In Brazil Brasília, several universities offer postgraduate programs contributing to the local supply of qualified specialists.</w:t>
      </w:r>
    </w:p>
    <w:p>
      <w:pPr>
        <w:pStyle w:val="BodyText"/>
      </w:pPr>
      <w:r>
        <w:t xml:space="preserve">Continuous professional development is essential given rapid advancements in materials science and biomechanics. Workshops, conferences, and international certifications enable orthodontists to stay updated on best practices. Additionally, ethical standards mandated by regulatory bodies ensure patient safety and promote trust within the community.</w:t>
      </w:r>
    </w:p>
    <w:bookmarkEnd w:id="25"/>
    <w:bookmarkStart w:id="26" w:name="conclusion"/>
    <w:p>
      <w:pPr>
        <w:pStyle w:val="Heading2"/>
      </w:pPr>
      <w:r>
        <w:t xml:space="preserve">7. Conclusion</w:t>
      </w:r>
    </w:p>
    <w:p>
      <w:pPr>
        <w:pStyle w:val="FirstParagraph"/>
      </w:pPr>
      <w:r>
        <w:t xml:space="preserve">The practice of orthodontics in Brazil Brasília presents a fascinating intersection of urban planning, public policy, technological innovation, and cultural values. As a planned city with distinct socioeconomic divides, it poses unique challenges for delivering equitable care. The orthodontist plays a critical role not only in correcting malocclusions but also in advocating for improved access to oral health services through collaboration with government entities and educational institutions.</w:t>
      </w:r>
    </w:p>
    <w:p>
      <w:pPr>
        <w:pStyle w:val="BodyText"/>
      </w:pPr>
      <w:r>
        <w:t xml:space="preserve">Future research should focus on longitudinal studies assessing long-term outcomes of orthodontic interventions across different socioeconomic groups within the region. By addressing both technical excellence and social responsibility, professionals working as an orthodontist in this dynamic environment can significantly contribute to improving quality of life for all residents regardless of where they live.</w:t>
      </w:r>
    </w:p>
    <w:bookmarkEnd w:id="26"/>
    <w:bookmarkStart w:id="27" w:name="references"/>
    <w:p>
      <w:pPr>
        <w:pStyle w:val="Heading2"/>
      </w:pPr>
      <w:r>
        <w:t xml:space="preserve">References</w:t>
      </w:r>
    </w:p>
    <w:p>
      <w:pPr>
        <w:numPr>
          <w:ilvl w:val="0"/>
          <w:numId w:val="1001"/>
        </w:numPr>
        <w:pStyle w:val="Compact"/>
      </w:pPr>
      <w:r>
        <w:t xml:space="preserve">Brazilian Dental Association (CBO). "Guidelines for Orthodontic Practice." São Paulo: CBO Publishing, 2021.</w:t>
      </w:r>
    </w:p>
    <w:p>
      <w:pPr>
        <w:numPr>
          <w:ilvl w:val="0"/>
          <w:numId w:val="1001"/>
        </w:numPr>
        <w:pStyle w:val="Compact"/>
      </w:pPr>
      <w:r>
        <w:t xml:space="preserve">Dos Santos, M., &amp; Silva, A. "Urbanization and Oral Health Disparities in Brazil Brasília." Journal of Public Health Dentistry, vol. 78 no. 3 (2020): pp. 45-58.</w:t>
      </w:r>
    </w:p>
    <w:p>
      <w:pPr>
        <w:numPr>
          <w:ilvl w:val="0"/>
          <w:numId w:val="1001"/>
        </w:numPr>
        <w:pStyle w:val="Compact"/>
      </w:pPr>
      <w:r>
        <w:t xml:space="preserve">Ministério da Saúde do Brasil. "National Policy for Oral Health Care." Brasília: Ministry of Health, 2019.</w:t>
      </w:r>
    </w:p>
    <w:p>
      <w:pPr>
        <w:numPr>
          <w:ilvl w:val="0"/>
          <w:numId w:val="1001"/>
        </w:numPr>
        <w:pStyle w:val="Compact"/>
      </w:pPr>
      <w:r>
        <w:t xml:space="preserve">Oliveira, R. "Impact of Digital Technologies on Orthodontic Treatment Efficiency." International Journal of Orthodontics, vol. 32 no. 1 (2022): pp. 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the Unique Socio-Medical Landscape of Brazil Brasília</dc:title>
  <dc:creator/>
  <dc:language>en</dc:language>
  <cp:keywords/>
  <dcterms:created xsi:type="dcterms:W3CDTF">2026-07-29T17:21:39Z</dcterms:created>
  <dcterms:modified xsi:type="dcterms:W3CDTF">2026-07-29T17:21:39Z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