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Orthodontists</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6" w:name="Xfd4be5c84122cc793fe075331c90612efa0cc55"/>
    <w:p>
      <w:pPr>
        <w:pStyle w:val="Heading1"/>
      </w:pPr>
      <w:r>
        <w:t xml:space="preserve">The Clinical, Economic, and Social Impact of Orthodontic Care in Canada Toronto</w:t>
      </w:r>
    </w:p>
    <w:p>
      <w:pPr>
        <w:pStyle w:val="FirstParagraph"/>
      </w:pPr>
      <w:r>
        <w:rPr>
          <w:bCs/>
          <w:b/>
        </w:rPr>
        <w:t xml:space="preserve">Date:</w:t>
      </w:r>
      <w:r>
        <w:t xml:space="preserve"> </w:t>
      </w:r>
      <w:r>
        <w:t xml:space="preserve">October 26, 2023</w:t>
      </w:r>
      <w:r>
        <w:br/>
      </w:r>
      <w:r>
        <w:rPr>
          <w:bCs/>
          <w:b/>
        </w:rPr>
        <w:t xml:space="preserve">Jurisdiction:</w:t>
      </w:r>
    </w:p>
    <w:p>
      <w:pPr>
        <w:pStyle w:val="BodyText"/>
      </w:pPr>
      <w:r>
        <w:t xml:space="preserve">.</w:t>
      </w:r>
    </w:p>
    <w:bookmarkStart w:id="20" w:name="i.-introduction"/>
    <w:p>
      <w:pPr>
        <w:pStyle w:val="Heading2"/>
      </w:pPr>
      <w:r>
        <w:t xml:space="preserve">I. Introduction</w:t>
      </w:r>
    </w:p>
    <w:p>
      <w:pPr>
        <w:pStyle w:val="FirstParagraph"/>
      </w:pPr>
      <w:r>
        <w:t xml:space="preserve">The pursuit of optimal oral health and aesthetic symmetry has become a cornerstone of modern healthcare in Canada. Within this broader medical landscape, the role of the</w:t>
      </w:r>
      <w:r>
        <w:t xml:space="preserve"> </w:t>
      </w:r>
      <w:r>
        <w:rPr>
          <w:bCs/>
          <w:b/>
        </w:rPr>
        <w:t xml:space="preserve">Orthodontist</w:t>
      </w:r>
      <w:r>
        <w:t xml:space="preserve"> </w:t>
      </w:r>
      <w:r>
        <w:t xml:space="preserve">has expanded significantly from purely corrective dental procedures to encompass comprehensive craniofacial development, functional improvement, and psychological well-being. This research paper examines the specific context of</w:t>
      </w:r>
      <w:r>
        <w:t xml:space="preserve"> </w:t>
      </w:r>
      <w:r>
        <w:rPr>
          <w:bCs/>
          <w:b/>
        </w:rPr>
        <w:t xml:space="preserve">Canada Toronto</w:t>
      </w:r>
      <w:r>
        <w:t xml:space="preserve">, a metropolitan hub characterized by diverse demographics, advanced medical infrastructure, and unique healthcare challenges. As Toronto continues to grow as one of the most populous cities in Canada, understanding the accessibility, quality standards (orthodontist) , and socio-economic implications of orthodontic care (Canada Toronto) becomes increasingly vital for policymakers, healthcare providers ,and patients alike.</w:t>
      </w:r>
    </w:p>
    <w:p>
      <w:pPr>
        <w:pStyle w:val="BodyText"/>
      </w:pPr>
      <w:r>
        <w:t xml:space="preserve">An orthodontist is a dental specialist who focuses on diagnosing ,preventing and treating dental and facial irregularities . These specialists undergo additional years of training beyond general dentistry to master the mechanics of moving teeth and guiding jaw growth. In</w:t>
      </w:r>
      <w:r>
        <w:t xml:space="preserve"> </w:t>
      </w:r>
      <w:r>
        <w:rPr>
          <w:bCs/>
          <w:b/>
        </w:rPr>
        <w:t xml:space="preserve">Canada Toronto</w:t>
      </w:r>
      <w:r>
        <w:t xml:space="preserve">, the demand for these specialized services has risen in parallel with an increased public awareness regarding the connection between oral health, systemic health ,and self-confidence.</w:t>
      </w:r>
    </w:p>
    <w:bookmarkEnd w:id="20"/>
    <w:bookmarkStart w:id="21" w:name="X08dce80a15ecf6502e5dd91499682f708423212"/>
    <w:p>
      <w:pPr>
        <w:pStyle w:val="Heading2"/>
      </w:pPr>
      <w:r>
        <w:t xml:space="preserve">II. The Professional Landscape in Canada Toronto</w:t>
      </w:r>
    </w:p>
    <w:p>
      <w:pPr>
        <w:pStyle w:val="FirstParagraph"/>
      </w:pPr>
      <w:r>
        <w:t xml:space="preserve">Toronto serves as the economic and cultural capital of Ontario, housing a vast network of dental clinics and specialized orthodontic centers. The regulatory framework governing these professionals is strict; all</w:t>
      </w:r>
      <w:r>
        <w:t xml:space="preserve"> </w:t>
      </w:r>
      <w:r>
        <w:rPr>
          <w:bCs/>
          <w:b/>
        </w:rPr>
        <w:t xml:space="preserve">Orthodontists</w:t>
      </w:r>
      <w:r>
        <w:t xml:space="preserve">. practicing in</w:t>
      </w:r>
      <w:r>
        <w:t xml:space="preserve"> </w:t>
      </w:r>
      <w:r>
        <w:rPr>
          <w:bCs/>
          <w:b/>
        </w:rPr>
        <w:t xml:space="preserve">Canada Toronto</w:t>
      </w:r>
      <w:r>
        <w:t xml:space="preserve">, must be licensed by the Royal College of Dental Surgeons of Ontario (RCDSO). This ensures that patients have access to highly trained professionals who adhere to rigorous ethical and clinical standards.</w:t>
      </w:r>
    </w:p>
    <w:p>
      <w:pPr>
        <w:pStyle w:val="BodyText"/>
      </w:pPr>
      <w:r>
        <w:t xml:space="preserve">The diversity of Toronto’s population presents unique challenges and opportunities for orthodontic care. The city is home to communities from nearly every corner of the globe, leading to a wide variance in genetic predispositions regarding jaw structure and tooth alignment. Consequently,</w:t>
      </w:r>
      <w:r>
        <w:t xml:space="preserve"> </w:t>
      </w:r>
      <w:r>
        <w:rPr>
          <w:bCs/>
          <w:b/>
        </w:rPr>
        <w:t xml:space="preserve">Orthodontists</w:t>
      </w:r>
      <w:r>
        <w:t xml:space="preserve">. in this region must possess cultural competency alongside technical expertise. They are frequently required to tailor treatment plans not only for medical necessity but also considering the specific aesthetic preferences and linguistic needs of a multicultural clientele.</w:t>
      </w:r>
    </w:p>
    <w:p>
      <w:pPr>
        <w:pStyle w:val="BodyText"/>
      </w:pPr>
      <w:r>
        <w:t xml:space="preserve">In recent years, there has been a noticeable shift towards interdisciplinary approaches within</w:t>
      </w:r>
      <w:r>
        <w:t xml:space="preserve"> </w:t>
      </w:r>
      <w:r>
        <w:rPr>
          <w:bCs/>
          <w:b/>
        </w:rPr>
        <w:t xml:space="preserve">Canada Toronto</w:t>
      </w:r>
      <w:r>
        <w:t xml:space="preserve">. Modern</w:t>
      </w:r>
      <w:r>
        <w:t xml:space="preserve"> </w:t>
      </w:r>
      <w:r>
        <w:rPr>
          <w:bCs/>
          <w:b/>
        </w:rPr>
        <w:t xml:space="preserve">Orthodontists</w:t>
      </w:r>
      <w:r>
        <w:t xml:space="preserve">. often collaborate closely with oral surgeons, periodontists ,and pediatricians to address complex cases involving sleep apnea, severe skeletal discrepancies ,and congenital anomalies. This collaborative model is particularly prevalent in Toronto’s major academic medical centers and university-affiliated clinics, reinforcing the city’s reputation as a leader in dental innovation.</w:t>
      </w:r>
    </w:p>
    <w:bookmarkEnd w:id="21"/>
    <w:bookmarkStart w:id="22" w:name="X18b731515fc21af795d94e7b4b72405e1362017"/>
    <w:p>
      <w:pPr>
        <w:pStyle w:val="Heading2"/>
      </w:pPr>
      <w:r>
        <w:t xml:space="preserve">III. Technological Advancements and Treatment Modalities</w:t>
      </w:r>
    </w:p>
    <w:p>
      <w:pPr>
        <w:pStyle w:val="FirstParagraph"/>
      </w:pPr>
      <w:r>
        <w:t xml:space="preserve">The field of orthodontics has undergone a technological revolution, and</w:t>
      </w:r>
      <w:r>
        <w:t xml:space="preserve"> </w:t>
      </w:r>
      <w:r>
        <w:rPr>
          <w:bCs/>
          <w:b/>
        </w:rPr>
        <w:t xml:space="preserve">Canada Toronto</w:t>
      </w:r>
      <w:r>
        <w:t xml:space="preserve">. is at the forefront of adopting these innovations. Traditional metal braces remain effective but are increasingly supplemented or replaced by clear aligner therapy . Companies like Invisalign have gained immense popularity among adults and adolescents in Toronto who seek discreet treatment options. This shift reflects a broader societal trend where aesthetics play a crucial role in professional and social interactions.</w:t>
      </w:r>
    </w:p>
    <w:p>
      <w:pPr>
        <w:pStyle w:val="BodyText"/>
      </w:pPr>
      <w:r>
        <w:t xml:space="preserve">Digital imaging has also transformed practice. Cone-beam computed tomography (CBCT) scans, intraoral scanners, and AI-driven treatment planning software are now standard tools for many</w:t>
      </w:r>
      <w:r>
        <w:t xml:space="preserve"> </w:t>
      </w:r>
      <w:r>
        <w:rPr>
          <w:bCs/>
          <w:b/>
        </w:rPr>
        <w:t xml:space="preserve">Orthodontists</w:t>
      </w:r>
      <w:r>
        <w:t xml:space="preserve">. in</w:t>
      </w:r>
      <w:r>
        <w:t xml:space="preserve"> </w:t>
      </w:r>
      <w:r>
        <w:rPr>
          <w:bCs/>
          <w:b/>
        </w:rPr>
        <w:t xml:space="preserve">Canada Toronto</w:t>
      </w:r>
      <w:r>
        <w:t xml:space="preserve">. These technologies allow for more precise diagnosis ,reduced chair time ,and improved patient communication. For instance, digital models enable patients to visualize their potential smile transformation before treatment begins, enhancing informed consent and satisfaction rates.</w:t>
      </w:r>
    </w:p>
    <w:p>
      <w:pPr>
        <w:pStyle w:val="BodyText"/>
      </w:pPr>
      <w:r>
        <w:t xml:space="preserve">Furthermore, the integration of tele-orthodontics has emerged as a viable option in</w:t>
      </w:r>
      <w:r>
        <w:t xml:space="preserve"> </w:t>
      </w:r>
      <w:r>
        <w:rPr>
          <w:bCs/>
          <w:b/>
        </w:rPr>
        <w:t xml:space="preserve">Canada Toronto</w:t>
      </w:r>
      <w:r>
        <w:t xml:space="preserve">, especially post-pandemic. Remote monitoring allows</w:t>
      </w:r>
      <w:r>
        <w:t xml:space="preserve"> </w:t>
      </w:r>
      <w:r>
        <w:rPr>
          <w:bCs/>
          <w:b/>
        </w:rPr>
        <w:t xml:space="preserve">Orthodontists</w:t>
      </w:r>
      <w:r>
        <w:t xml:space="preserve">. to track progress via smartphone applications ,reducing the frequency of in-person visits for minor adjustments while maintaining treatment efficacy. This innovation addresses some of the accessibility barriers faced by busy urban residents and individuals with mobility constraints.</w:t>
      </w:r>
    </w:p>
    <w:bookmarkEnd w:id="22"/>
    <w:bookmarkStart w:id="23" w:name="X837fa162287d17450264a1bc23948f0eeef4a80"/>
    <w:p>
      <w:pPr>
        <w:pStyle w:val="Heading2"/>
      </w:pPr>
      <w:r>
        <w:t xml:space="preserve">IV. Socio-Economic Factors and Accessibility</w:t>
      </w:r>
    </w:p>
    <w:p>
      <w:pPr>
        <w:pStyle w:val="FirstParagraph"/>
      </w:pPr>
      <w:r>
        <w:t xml:space="preserve">One of the most critical issues facing orthodontic care in</w:t>
      </w:r>
      <w:r>
        <w:t xml:space="preserve"> </w:t>
      </w:r>
      <w:r>
        <w:rPr>
          <w:bCs/>
          <w:b/>
        </w:rPr>
        <w:t xml:space="preserve">Canada Toronto</w:t>
      </w:r>
      <w:r>
        <w:t xml:space="preserve">. is accessibility . Unlike general dental check-ups ,orthodontic treatment is typically not covered by provincial health plans (OHIP) or basic private insurance packages. It is often considered a cosmetic elective procedure, placing a significant financial burden on families . In a city with high living costs like Toronto ,the price of braces or clear aligners can range from CAD $4,00 to $8,00 ,depending on complexity and provider.</w:t>
      </w:r>
    </w:p>
    <w:p>
      <w:pPr>
        <w:pStyle w:val="BodyText"/>
      </w:pPr>
      <w:r>
        <w:t xml:space="preserve">This financial barrier creates disparities in care. While affluent neighborhoods in</w:t>
      </w:r>
      <w:r>
        <w:t xml:space="preserve"> </w:t>
      </w:r>
      <w:r>
        <w:rPr>
          <w:bCs/>
          <w:b/>
        </w:rPr>
        <w:t xml:space="preserve">Canada Toronto</w:t>
      </w:r>
      <w:r>
        <w:t xml:space="preserve">. boast numerous private orthodontic practices offering premium services ,underserved communities may lack adequate access to timely orthodontic intervention . Untreated malocclusions can lead to long-term health issues including periodontal disease ,temporomandibular joint disorders (TMJ) ,and difficulties in chewing and speaking. Addressing this gap requires advocacy for expanded insurance coverage and public health initiatives targeting children from low-income households.</w:t>
      </w:r>
    </w:p>
    <w:p>
      <w:pPr>
        <w:pStyle w:val="BodyText"/>
      </w:pPr>
      <w:r>
        <w:t xml:space="preserve">Mental Health Considerations are equally important . Studies indicate that severe dental malocclusion can negatively impact self-esteem particularly during adolescence . In a competitive urban environment like Toronto ,where social perception is highly valued ,the psychological toll of an unaligned smile cannot be overstated.</w:t>
      </w:r>
      <w:r>
        <w:t xml:space="preserve"> </w:t>
      </w:r>
      <w:r>
        <w:rPr>
          <w:bCs/>
          <w:b/>
        </w:rPr>
        <w:t xml:space="preserve">Orthodontists</w:t>
      </w:r>
      <w:r>
        <w:t xml:space="preserve">. play a pivotal role in enhancing quality of life by not only correcting physical defects but also fostering confidence and social integration among patients.</w:t>
      </w:r>
    </w:p>
    <w:bookmarkEnd w:id="23"/>
    <w:bookmarkStart w:id="24" w:name="v.-conclusion"/>
    <w:p>
      <w:pPr>
        <w:pStyle w:val="Heading2"/>
      </w:pPr>
      <w:r>
        <w:t xml:space="preserve">V. Conclusion</w:t>
      </w:r>
    </w:p>
    <w:p>
      <w:pPr>
        <w:pStyle w:val="FirstParagraph"/>
      </w:pPr>
      <w:r>
        <w:t xml:space="preserve">In conclusion ,the field of orthodontics in</w:t>
      </w:r>
      <w:r>
        <w:t xml:space="preserve"> </w:t>
      </w:r>
      <w:r>
        <w:rPr>
          <w:bCs/>
          <w:b/>
        </w:rPr>
        <w:t xml:space="preserve">Canada Toronto</w:t>
      </w:r>
      <w:r>
        <w:t xml:space="preserve">. represents a dynamic intersection of medical science, technology ,and social responsibility .</w:t>
      </w:r>
      <w:r>
        <w:rPr>
          <w:bCs/>
          <w:b/>
        </w:rPr>
        <w:t xml:space="preserve">Orthodontists</w:t>
      </w:r>
      <w:r>
        <w:t xml:space="preserve">. in this region are not merely technicians moving teeth ; they are crucial partners in the holistic health journey of their patients . From leveraging cutting-edge digital technologies to navigating complex socio-economic landscapes ,they face numerous challenges while delivering essential services.</w:t>
      </w:r>
    </w:p>
    <w:p>
      <w:pPr>
        <w:pStyle w:val="BodyText"/>
      </w:pPr>
      <w:r>
        <w:t xml:space="preserve">The future of orthodontic care in</w:t>
      </w:r>
      <w:r>
        <w:t xml:space="preserve"> </w:t>
      </w:r>
      <w:r>
        <w:rPr>
          <w:bCs/>
          <w:b/>
        </w:rPr>
        <w:t xml:space="preserve">Canada Toronto</w:t>
      </w:r>
      <w:r>
        <w:t xml:space="preserve">. will likely depend on continued advancements in technology, increased interdisciplinary collaboration ,and efforts to improve equitable access to treatment. As the city grows and diversifies ,the demand for skilled, compassionate ,and innovative</w:t>
      </w:r>
      <w:r>
        <w:t xml:space="preserve"> </w:t>
      </w:r>
      <w:r>
        <w:rPr>
          <w:bCs/>
          <w:b/>
        </w:rPr>
        <w:t xml:space="preserve">Orthodontists</w:t>
      </w:r>
      <w:r>
        <w:t xml:space="preserve">. will only increase . Policymakers and healthcare stakeholders must recognize the long-term health benefits of orthodontic intervention to ensure that high-quality care remains accessible to all residents of</w:t>
      </w:r>
      <w:r>
        <w:t xml:space="preserve"> </w:t>
      </w:r>
      <w:r>
        <w:rPr>
          <w:bCs/>
          <w:b/>
        </w:rPr>
        <w:t xml:space="preserve">Canada Toronto</w:t>
      </w:r>
      <w:r>
        <w:t xml:space="preserve">.</w:t>
      </w:r>
    </w:p>
    <w:bookmarkEnd w:id="24"/>
    <w:bookmarkStart w:id="25" w:name="vii.-references-illustrative"/>
    <w:p>
      <w:pPr>
        <w:pStyle w:val="Heading2"/>
      </w:pPr>
      <w:r>
        <w:t xml:space="preserve">VII. References (Illustrative)</w:t>
      </w:r>
    </w:p>
    <w:p>
      <w:pPr>
        <w:numPr>
          <w:ilvl w:val="0"/>
          <w:numId w:val="1001"/>
        </w:numPr>
        <w:pStyle w:val="Compact"/>
      </w:pPr>
      <w:r>
        <w:t xml:space="preserve">Royal College of Dental Surgeons of Ontario .(n.d.). Standards and Guidelines for Orthodontic Treatment . Retrieved from RCDSO website.</w:t>
      </w:r>
    </w:p>
    <w:p>
      <w:pPr>
        <w:numPr>
          <w:ilvl w:val="0"/>
          <w:numId w:val="1001"/>
        </w:numPr>
        <w:pStyle w:val="Compact"/>
      </w:pPr>
      <w:r>
        <w:t xml:space="preserve">Mohammad, I., &amp; Ali , S. (2021). The Impact of Clear Aligner Therapy on Patient Satisfaction in Urban Canadian Clinics . Journal of Canadian Orthodontics ,15(3), 45-52.</w:t>
      </w:r>
    </w:p>
    <w:p>
      <w:pPr>
        <w:numPr>
          <w:ilvl w:val="0"/>
          <w:numId w:val="1001"/>
        </w:numPr>
        <w:pStyle w:val="Compact"/>
      </w:pPr>
      <w:r>
        <w:t xml:space="preserve">Toronto Public Health .(2020). Oral Health Inequalities in Metropolitan Areas : A Report on Access to Specialty Care.</w:t>
      </w:r>
    </w:p>
    <w:p>
      <w:pPr>
        <w:numPr>
          <w:ilvl w:val="0"/>
          <w:numId w:val="1001"/>
        </w:numPr>
        <w:pStyle w:val="Compact"/>
      </w:pPr>
      <w:r>
        <w:t xml:space="preserve">National Institute of Dental and Craniofacial Research .(n.d.). Braces and Orthodontics : Benefits Beyond Beauty. NIH Publication.</w:t>
      </w:r>
    </w:p>
    <w:p>
      <w:pPr>
        <w:pStyle w:val="FirstParagraph"/>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Orthodontists in Canada Toronto</dc:title>
  <dc:creator/>
  <dc:language>en</dc:language>
  <cp:keywords/>
  <dcterms:created xsi:type="dcterms:W3CDTF">2026-07-29T13:01:15Z</dcterms:created>
  <dcterms:modified xsi:type="dcterms:W3CDTF">2026-07-29T13:01:15Z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