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0e9b83cc0380dc12192145455ee1b2d07fe7efc"/>
    <w:p>
      <w:pPr>
        <w:pStyle w:val="Heading1"/>
      </w:pPr>
      <w:r>
        <w:t xml:space="preserve">The Role and Impact of Orthodontists in Colombia Medellín: A Comprehensive Research Paper</w:t>
      </w:r>
    </w:p>
    <w:p>
      <w:pPr>
        <w:pStyle w:val="FirstParagraph"/>
      </w:pPr>
      <w:r>
        <w:rPr>
          <w:bCs/>
          <w:b/>
        </w:rPr>
        <w:t xml:space="preserve">Date:</w:t>
      </w:r>
      <w:r>
        <w:br/>
      </w:r>
      <w:r>
        <w:rPr>
          <w:iCs/>
          <w:i/>
        </w:rPr>
        <w:t xml:space="preserve">A comprehensive study on the evolution, current state, and future challenges of orthodontics in Colombia Medellín.</w:t>
      </w:r>
    </w:p>
    <w:bookmarkStart w:id="20" w:name="abstract"/>
    <w:p>
      <w:pPr>
        <w:pStyle w:val="Heading2"/>
      </w:pPr>
      <w:r>
        <w:t xml:space="preserve">Abstract</w:t>
      </w:r>
    </w:p>
    <w:p>
      <w:pPr>
        <w:pStyle w:val="FirstParagraph"/>
      </w:pPr>
      <w:r>
        <w:t xml:space="preserve">This research paper explores the critical role of Orthodontists within the urban landscape of Colombia Medellín. As one of the largest and most economically dynamic cities in Latin America, Colombia Medellín serves as a unique microcosm for studying dental health trends. The study examines how an Orthodontist adapts their clinical practices to meet diverse patient demographics while navigating regulatory frameworks and technological advancements specific to the Colombian context.</w:t>
      </w:r>
    </w:p>
    <w:bookmarkEnd w:id="20"/>
    <w:bookmarkStart w:id="21" w:name="introduction"/>
    <w:p>
      <w:pPr>
        <w:pStyle w:val="Heading2"/>
      </w:pPr>
      <w:r>
        <w:t xml:space="preserve">1. Introduction</w:t>
      </w:r>
    </w:p>
    <w:p>
      <w:pPr>
        <w:pStyle w:val="FirstParagraph"/>
      </w:pPr>
      <w:r>
        <w:t xml:space="preserve">Dental health is a cornerstone of overall public well-being, with orthodontic treatment playing a pivotal role in correcting malocclusions that affect both aesthetics and functionality. In Colombia Medellín, the demand for specialized dental care has surged over the past decade due to urbanization, rising incomes among middle-class populations, and increased awareness about cosmetic dentistry. An Orthodontist represents more than just a specialist; they are essential healthcare providers who improve quality of life through functional alignment and aesthetic enhancement.</w:t>
      </w:r>
    </w:p>
    <w:p>
      <w:pPr>
        <w:pStyle w:val="BodyText"/>
      </w:pPr>
      <w:r>
        <w:t xml:space="preserve">This paper aims to provide an exhaustive analysis of orthodontic practices in Colombia Medellín. By examining educational pathways, clinical challenges, technological integrations, and socioeconomic disparities, we can understand how an Orthodontist shapes dental health standards across this vibrant city.</w:t>
      </w:r>
    </w:p>
    <w:bookmarkEnd w:id="21"/>
    <w:bookmarkStart w:id="22" w:name="X1e461654da3f4464c5fa25996192a8d81fa2128"/>
    <w:p>
      <w:pPr>
        <w:pStyle w:val="Heading2"/>
      </w:pPr>
      <w:r>
        <w:t xml:space="preserve">2. Historical Context and Educational Framework</w:t>
      </w:r>
    </w:p>
    <w:p>
      <w:pPr>
        <w:pStyle w:val="FirstParagraph"/>
      </w:pPr>
      <w:r>
        <w:t xml:space="preserve">The history of orthodontics in Colombia is relatively young compared to North American or European traditions but has grown exponentially since the establishment of specialized postgraduate programs at universities such as Universidad de Antioquia and Universidad Pontificia Bolivariana, both located in Colombia Medellín. For an Orthodontist aspiring to practice in this region today, rigorous training involves completing a five-year undergraduate degree in dentistry followed by a three-to-four-year specialization program.</w:t>
      </w:r>
    </w:p>
    <w:p>
      <w:pPr>
        <w:pStyle w:val="BodyText"/>
      </w:pPr>
      <w:r>
        <w:t xml:space="preserve">In Colombia Medellín, where competition among dental schools is high, candidates must pass competitive entrance exams and maintain high academic standards. This ensures that an Orthodontist possesses the necessary theoretical knowledge alongside practical skills to handle complex cases involving skeletal discrepancies, severe crowding, or temporomandibular joint disorders. The continuous evolution of curriculum reflects global best practices while incorporating local epidemiological data unique to Colombian patients.</w:t>
      </w:r>
    </w:p>
    <w:bookmarkEnd w:id="22"/>
    <w:bookmarkStart w:id="23" w:name="X66ec23f40aeaa49ef2ae696d29be59b570a3b50"/>
    <w:p>
      <w:pPr>
        <w:pStyle w:val="Heading2"/>
      </w:pPr>
      <w:r>
        <w:t xml:space="preserve">3. Clinical Practices and Technological Integration</w:t>
      </w:r>
    </w:p>
    <w:p>
      <w:pPr>
        <w:pStyle w:val="FirstParagraph"/>
      </w:pPr>
      <w:r>
        <w:t xml:space="preserve">In modern Colombia Medellín, the practice of an Orthodontist is deeply intertwined with digital technology. Traditional impressions are largely being replaced by intraoral scanners, which allow for precise 3D modeling of teeth and jaws. Software platforms used by an Orthodontist in this region enable remote consultations (tele-orthodontics), a trend accelerated post-pandemic.</w:t>
      </w:r>
    </w:p>
    <w:p>
      <w:pPr>
        <w:pStyle w:val="BodyText"/>
      </w:pPr>
      <w:r>
        <w:t xml:space="preserve">Moreover, aesthetic treatments such as clear aligners have seen immense popularity among young adults in Colombia Medellín seeking discreet alternatives to traditional braces. An Orthodontist must stay updated not only on mechanical bracket techniques but also on materials science innovations that cater to patient preferences for invisibility and comfort. Additionally, mini-implants (temporary anchorage devices) are increasingly utilized by an Orthodontist in Colombia Medellín to achieve more predictable movement outcomes without relying solely on patient compliance.</w:t>
      </w:r>
    </w:p>
    <w:bookmarkEnd w:id="23"/>
    <w:bookmarkStart w:id="24" w:name="X6accd5ee7dce846b6f0edd8d21b4c1d7fce0255"/>
    <w:p>
      <w:pPr>
        <w:pStyle w:val="Heading2"/>
      </w:pPr>
      <w:r>
        <w:t xml:space="preserve">4. Socioeconomic Disparities and Access to Care</w:t>
      </w:r>
    </w:p>
    <w:p>
      <w:pPr>
        <w:pStyle w:val="FirstParagraph"/>
      </w:pPr>
      <w:r>
        <w:t xml:space="preserve">A significant challenge facing the orthodontic field in Colombia Medellín is accessibility. While private practices flourished, particularly in upscale neighborhoods like El Poblado or Laureles, lower-income communities often lack access to specialized care. The public health system in Colombia provides limited coverage for elective orthodontics unless medically necessary (e.g., cleft palate repairs). Therefore, an Orthodontist operating within the public sector faces immense pressure to deliver equitable care despite resource constraints.</w:t>
      </w:r>
    </w:p>
    <w:p>
      <w:pPr>
        <w:pStyle w:val="BodyText"/>
      </w:pPr>
      <w:r>
        <w:t xml:space="preserve">To bridge this gap, some institutions in Colombia Medellín offer subsidized programs or community outreach initiatives led by postgraduate students supervised by experienced Orthodontists. These efforts highlight the ethical responsibility embedded in the profession: ensuring that an individual's socioeconomic status does not dictate their right to proper dental function and aesthetics. However, systemic barriers remain substantial.</w:t>
      </w:r>
    </w:p>
    <w:bookmarkEnd w:id="24"/>
    <w:bookmarkStart w:id="25" w:name="X1aa19f3e07abbebd9c25a0721394d35345fdec7"/>
    <w:p>
      <w:pPr>
        <w:pStyle w:val="Heading2"/>
      </w:pPr>
      <w:r>
        <w:t xml:space="preserve">5. Regulatory Environment and Professional Ethics</w:t>
      </w:r>
    </w:p>
    <w:p>
      <w:pPr>
        <w:pStyle w:val="FirstParagraph"/>
      </w:pPr>
      <w:r>
        <w:t xml:space="preserve">The practice of an Orthodontist is governed by strict regulations enforced by Colombian health authorities such as the Ministry of Health and Social Protection and the College of Dentists of Antioquia. Licensing requirements ensure that only qualified professionals can perform specialized procedures in Colombia Medellín.</w:t>
      </w:r>
    </w:p>
    <w:p>
      <w:pPr>
        <w:pStyle w:val="BodyText"/>
      </w:pPr>
      <w:r>
        <w:t xml:space="preserve">Ethical considerations also play a crucial role. An Orthodontist must adhere to standards regarding informed consent, particularly when dealing with adolescent patients whose parents may seek purely cosmetic improvements rather than functional corrections. Mismanagement of expectations can lead to dissatisfaction or unnecessary treatments. Hence, transparency and evidence-based decision-making are paramount for maintaining trust in Colombia Medellín’s growing dental tourism industry.</w:t>
      </w:r>
    </w:p>
    <w:bookmarkEnd w:id="25"/>
    <w:bookmarkStart w:id="26" w:name="future-directions-and-research-needs"/>
    <w:p>
      <w:pPr>
        <w:pStyle w:val="Heading2"/>
      </w:pPr>
      <w:r>
        <w:t xml:space="preserve">6. Future Directions and Research Needs</w:t>
      </w:r>
    </w:p>
    <w:p>
      <w:pPr>
        <w:pStyle w:val="FirstParagraph"/>
      </w:pPr>
      <w:r>
        <w:t xml:space="preserve">Looking ahead, several areas require further investigation by researchers focusing on Colombia Medellín:</w:t>
      </w:r>
    </w:p>
    <w:p>
      <w:pPr>
        <w:numPr>
          <w:ilvl w:val="0"/>
          <w:numId w:val="1001"/>
        </w:numPr>
        <w:pStyle w:val="Compact"/>
      </w:pPr>
      <w:r>
        <w:rPr>
          <w:bCs/>
          <w:b/>
        </w:rPr>
        <w:t xml:space="preserve">Epidemiological Studies:</w:t>
      </w:r>
    </w:p>
    <w:p>
      <w:pPr>
        <w:numPr>
          <w:ilvl w:val="0"/>
          <w:numId w:val="1002"/>
        </w:numPr>
        <w:pStyle w:val="Compact"/>
      </w:pPr>
      <w:r>
        <w:rPr>
          <w:bCs/>
          <w:b/>
        </w:rPr>
        <w:t xml:space="preserve">Cultural Perceptions:</w:t>
      </w:r>
    </w:p>
    <w:p>
      <w:pPr>
        <w:numPr>
          <w:ilvl w:val="0"/>
          <w:numId w:val="1003"/>
        </w:numPr>
        <w:pStyle w:val="Compact"/>
      </w:pPr>
      <w:r>
        <w:t xml:space="preserve">Technological Adoption: Longitudinal studies comparing outcomes between traditional braces and clear aligners used by an Orthodontist in tropical climates, which may affect material durability.</w:t>
      </w:r>
    </w:p>
    <w:bookmarkEnd w:id="26"/>
    <w:bookmarkStart w:id="27" w:name="conclusion"/>
    <w:p>
      <w:pPr>
        <w:pStyle w:val="Heading2"/>
      </w:pPr>
      <w:r>
        <w:t xml:space="preserve">7. Conclusion</w:t>
      </w:r>
    </w:p>
    <w:p>
      <w:pPr>
        <w:pStyle w:val="FirstParagraph"/>
      </w:pPr>
      <w:r>
        <w:t xml:space="preserve">In conclusion, the field of orthodontics in Colombia Medellín continues to evolve rapidly driven by technological innovation, educational advancement, and changing consumer expectations. An Orthodontist plays a dual role—as both a clinician addressing biological needs and an educator guiding patients toward informed decisions about their smile transformations.</w:t>
      </w:r>
    </w:p>
    <w:p>
      <w:pPr>
        <w:pStyle w:val="BodyText"/>
      </w:pPr>
      <w:r>
        <w:t xml:space="preserve">While progress is evident, challenges related to equity and accessibility persist. Addressing these disparities requires collaboration between academic institutions, government bodies, and private practitioners in Colombia Medellín. Ultimately, strengthening the capacity of an Orthodontist through continued education policy support will ensure that future generations enjoy better oral health outcomes regardless of background.</w:t>
      </w:r>
    </w:p>
    <w:p>
      <w:pPr>
        <w:pStyle w:val="BodyText"/>
      </w:pPr>
      <w:r>
        <w:t xml:space="preserve">This paper underscores the importance of recognizing orthodontics not merely as a cosmetic luxury but as essential healthcare vital for holistic development in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Colombia Medellín: A Comprehensive Research Paper</dc:title>
  <dc:creator/>
  <dc:language>en</dc:language>
  <cp:keywords/>
  <dcterms:created xsi:type="dcterms:W3CDTF">2026-07-29T19:40:10Z</dcterms:created>
  <dcterms:modified xsi:type="dcterms:W3CDTF">2026-07-29T19:40:10Z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