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48a0bfab1584ee3a7d41a947d641ad9e324d970"/>
    <w:p>
      <w:pPr>
        <w:pStyle w:val="Heading1"/>
      </w:pPr>
      <w:r>
        <w:t xml:space="preserve">The Evolving Landscape of Orthodontic Care in India Mumbai: A Comprehensive Research Paper</w:t>
      </w:r>
    </w:p>
    <w:p>
      <w:pPr>
        <w:pStyle w:val="FirstParagraph"/>
      </w:pPr>
      <w:r>
        <w:rPr>
          <w:bCs/>
          <w:b/>
        </w:rPr>
        <w:t xml:space="preserve">Abstract:</w:t>
      </w:r>
      <w:r>
        <w:t xml:space="preserve">This research paper explores the contemporary state of orthodontics within the dynamic metropolis of India Mumbai. It examines the growing demand for dental aesthetics, the integration of digital technologies, and the socio-economic factors influencing patient access to care. The study highlights how an</w:t>
      </w:r>
      <w:r>
        <w:t xml:space="preserve"> </w:t>
      </w:r>
      <w:r>
        <w:rPr>
          <w:iCs/>
          <w:i/>
        </w:rPr>
        <w:t xml:space="preserve">Orthodontist</w:t>
      </w:r>
      <w:r>
        <w:t xml:space="preserve"> </w:t>
      </w:r>
      <w:r>
        <w:t xml:space="preserve">in this region must adapt to rapid urbanization while maintaining clinical excellence.</w:t>
      </w:r>
    </w:p>
    <w:bookmarkStart w:id="20" w:name="introduction"/>
    <w:p>
      <w:pPr>
        <w:pStyle w:val="Heading2"/>
      </w:pPr>
      <w:r>
        <w:t xml:space="preserve">1. Introduction</w:t>
      </w:r>
    </w:p>
    <w:p>
      <w:pPr>
        <w:pStyle w:val="FirstParagraph"/>
      </w:pPr>
      <w:r>
        <w:t xml:space="preserve">The field of dentistry has undergone a significant paradigm shift over the past three decades, moving from purely functional treatments to a holistic approach encompassing aesthetic enhancement and overall well-being. Nowhere is this transformation more evident than in India Mumbai, Asia’s financial capital and one of the most densely populated urban centers globally. In this bustling environment, the role of an</w:t>
      </w:r>
      <w:r>
        <w:t xml:space="preserve"> </w:t>
      </w:r>
      <w:r>
        <w:rPr>
          <w:iCs/>
          <w:i/>
        </w:rPr>
        <w:t xml:space="preserve">Orthodontist</w:t>
      </w:r>
      <w:r>
        <w:t xml:space="preserve"> </w:t>
      </w:r>
      <w:r>
        <w:t xml:space="preserve">has expanded beyond correcting malocclusions to becoming a key player in personal branding and social confidence.</w:t>
      </w:r>
    </w:p>
    <w:p>
      <w:pPr>
        <w:pStyle w:val="BodyText"/>
      </w:pPr>
      <w:r>
        <w:t xml:space="preserve">This research paper aims to analyze the current trends, challenges, and opportunities within the orthodontic sector in India Mumbai. By examining patient demographics, technological advancements, and regulatory frameworks, we can understand how specialists are meeting the complex needs of a diverse urban population.</w:t>
      </w:r>
    </w:p>
    <w:bookmarkEnd w:id="20"/>
    <w:bookmarkStart w:id="21" w:name="X0b3101c74505fe8e689a581f0975cf2a85f0f73"/>
    <w:p>
      <w:pPr>
        <w:pStyle w:val="Heading2"/>
      </w:pPr>
      <w:r>
        <w:t xml:space="preserve">2. Demographic Drivers and Socio-Economic Factors</w:t>
      </w:r>
    </w:p>
    <w:p>
      <w:pPr>
        <w:pStyle w:val="FirstParagraph"/>
      </w:pPr>
      <w:r>
        <w:t xml:space="preserve">Mumbai is home to a unique demographic mix ranging from affluent professionals to middle-income families striving for upward mobility. The rise of the middle class has led to an unprecedented surge in demand for cosmetic dentistry. In India Mumbai, where image plays a crucial role in both social interactions and professional networking, the desire for straight teeth has transcended age groups.</w:t>
      </w:r>
    </w:p>
    <w:p>
      <w:pPr>
        <w:pStyle w:val="BodyText"/>
      </w:pPr>
      <w:r>
        <w:t xml:space="preserve">Historically, orthodontic treatment was largely reserved for adolescents. However, recent data from clinics across India Mumbai indicates a sharp increase in adult patients seeking correction. This shift is driven by increased awareness of oral health benefits and the availability of discreet treatment options. The economic prosperity of certain sectors within India Mumbai allows for greater disposable income expenditure on elective medical procedures, thereby fueling the growth of specialized practices.</w:t>
      </w:r>
    </w:p>
    <w:bookmarkEnd w:id="21"/>
    <w:bookmarkStart w:id="24" w:name="X70b161a1f7a9501607f1dd3fa28fa5a1b7da7c8"/>
    <w:p>
      <w:pPr>
        <w:pStyle w:val="Heading2"/>
      </w:pPr>
      <w:r>
        <w:t xml:space="preserve">3. Technological Integration in Clinical Practice</w:t>
      </w:r>
    </w:p>
    <w:p>
      <w:pPr>
        <w:pStyle w:val="FirstParagraph"/>
      </w:pPr>
      <w:r>
        <w:t xml:space="preserve">The modern practice of an</w:t>
      </w:r>
      <w:r>
        <w:t xml:space="preserve"> </w:t>
      </w:r>
      <w:r>
        <w:rPr>
          <w:iCs/>
          <w:i/>
        </w:rPr>
        <w:t xml:space="preserve">Orthodontist</w:t>
      </w:r>
      <w:r>
        <w:t xml:space="preserve"> </w:t>
      </w:r>
      <w:r>
        <w:t xml:space="preserve">in India Mumbai is heavily reliant on digital innovation. Traditional plaster models and manual measurements are rapidly being replaced by intraoral scanners and 3D imaging software. This transition has not only improved diagnostic accuracy but also enhanced patient engagement.</w:t>
      </w:r>
    </w:p>
    <w:bookmarkStart w:id="22" w:name="digital-smile-design-dsd"/>
    <w:p>
      <w:pPr>
        <w:pStyle w:val="Heading3"/>
      </w:pPr>
      <w:r>
        <w:t xml:space="preserve">3.1 Digital Smile Design (DSD)</w:t>
      </w:r>
    </w:p>
    <w:p>
      <w:pPr>
        <w:pStyle w:val="FirstParagraph"/>
      </w:pPr>
      <w:r>
        <w:t xml:space="preserve">Digital Smile Design has become a standard tool for practitioners in India Mumbai. By utilizing photography and video analysis, an</w:t>
      </w:r>
      <w:r>
        <w:t xml:space="preserve"> </w:t>
      </w:r>
      <w:r>
        <w:rPr>
          <w:iCs/>
          <w:i/>
        </w:rPr>
        <w:t xml:space="preserve">Orthodontist</w:t>
      </w:r>
      <w:r>
        <w:t xml:space="preserve"> </w:t>
      </w:r>
      <w:r>
        <w:t xml:space="preserve">can predict aesthetic outcomes with high precision. This is particularly important in a city like India Mumbai, where patients are often highly educated about global trends and expect results that align with contemporary aesthetic standards.</w:t>
      </w:r>
    </w:p>
    <w:bookmarkEnd w:id="22"/>
    <w:bookmarkStart w:id="23" w:name="clear-aligner-therapy"/>
    <w:p>
      <w:pPr>
        <w:pStyle w:val="Heading3"/>
      </w:pPr>
      <w:r>
        <w:t xml:space="preserve">3.2 Clear Aligner Therapy</w:t>
      </w:r>
    </w:p>
    <w:p>
      <w:pPr>
        <w:pStyle w:val="FirstParagraph"/>
      </w:pPr>
      <w:r>
        <w:t xml:space="preserve">The advent of clear aligner technology has revolutionized orthodontics in India Mumbai. Unlike traditional metal braces, which were once the only option, clear aligners offer a virtually invisible solution that appeals to working professionals and public figures in the city’s entertainment and corporate hubs. While many international brands dominate this space, local laboratories are also emerging, providing cost-effective alternatives tailored to the Indian market.</w:t>
      </w:r>
    </w:p>
    <w:bookmarkEnd w:id="23"/>
    <w:bookmarkEnd w:id="24"/>
    <w:bookmarkStart w:id="27" w:name="Xffc39d63ab941dfa0f260bf905026e1173bd238"/>
    <w:p>
      <w:pPr>
        <w:pStyle w:val="Heading2"/>
      </w:pPr>
      <w:r>
        <w:t xml:space="preserve">4. Challenges Facing Orthodontic Specialists</w:t>
      </w:r>
    </w:p>
    <w:p>
      <w:pPr>
        <w:pStyle w:val="FirstParagraph"/>
      </w:pPr>
      <w:r>
        <w:t xml:space="preserve">Despite the booming market, an</w:t>
      </w:r>
      <w:r>
        <w:t xml:space="preserve"> </w:t>
      </w:r>
      <w:r>
        <w:rPr>
          <w:iCs/>
          <w:i/>
        </w:rPr>
        <w:t xml:space="preserve">Orthodontist</w:t>
      </w:r>
      <w:r>
        <w:t xml:space="preserve"> </w:t>
      </w:r>
      <w:r>
        <w:t xml:space="preserve">in India Mumbai faces several distinct challenges. The primary issue is the disparity in access to quality care. While South Mumbai boasts world-class clinics with state-of-the-art facilities, suburban and peripheral areas often suffer from a shortage of specialized professionals.</w:t>
      </w:r>
    </w:p>
    <w:bookmarkStart w:id="25" w:name="regulatory-oversight-and-standards"/>
    <w:p>
      <w:pPr>
        <w:pStyle w:val="Heading3"/>
      </w:pPr>
      <w:r>
        <w:t xml:space="preserve">4.1 Regulatory Oversight and Standards</w:t>
      </w:r>
    </w:p>
    <w:p>
      <w:pPr>
        <w:pStyle w:val="FirstParagraph"/>
      </w:pPr>
      <w:r>
        <w:t xml:space="preserve">The proliferation of "dental chains" and quick-fix cosmetic clinics has raised concerns regarding standardization. Ensuring that an</w:t>
      </w:r>
      <w:r>
        <w:t xml:space="preserve"> </w:t>
      </w:r>
      <w:r>
        <w:rPr>
          <w:iCs/>
          <w:i/>
        </w:rPr>
        <w:t xml:space="preserve">Orthodontist</w:t>
      </w:r>
      <w:r>
        <w:t xml:space="preserve"> </w:t>
      </w:r>
      <w:r>
        <w:t xml:space="preserve">is properly credentialed is crucial for patient safety. The lack of uniform regulatory enforcement in some areas means that patients in India Mumbai must exercise due diligence when selecting a provider.</w:t>
      </w:r>
    </w:p>
    <w:bookmarkEnd w:id="25"/>
    <w:bookmarkStart w:id="26" w:name="cost-sensitivity"/>
    <w:p>
      <w:pPr>
        <w:pStyle w:val="Heading3"/>
      </w:pPr>
      <w:r>
        <w:t xml:space="preserve">4.2 Cost Sensitivity</w:t>
      </w:r>
    </w:p>
    <w:p>
      <w:pPr>
        <w:pStyle w:val="FirstParagraph"/>
      </w:pPr>
      <w:r>
        <w:t xml:space="preserve">Economic volatility affects spending habits. Orthodontic treatment is expensive and often requires long-term financial commitment. In India Mumbai, where the cost of living is high, many patients view orthodontics as a luxury rather than a necessity. This creates a market dynamic where providers must balance premium services with affordable packages to remain competitive.</w:t>
      </w:r>
    </w:p>
    <w:bookmarkEnd w:id="26"/>
    <w:bookmarkEnd w:id="27"/>
    <w:bookmarkStart w:id="28" w:name="X771f89f195e0d8dbc783c8c9e7e5a126dfa2410"/>
    <w:p>
      <w:pPr>
        <w:pStyle w:val="Heading2"/>
      </w:pPr>
      <w:r>
        <w:t xml:space="preserve">5. The Role of Education and Continuous Learning</w:t>
      </w:r>
    </w:p>
    <w:p>
      <w:pPr>
        <w:pStyle w:val="FirstParagraph"/>
      </w:pPr>
      <w:r>
        <w:t xml:space="preserve">The landscape of orthodontic education in India Mumbai is evolving rapidly. Universities and private training institutes are increasingly focusing on interdisciplinary approaches, combining orthodontics with periodontics, prosthodontics, and oral surgery. For an</w:t>
      </w:r>
      <w:r>
        <w:t xml:space="preserve"> </w:t>
      </w:r>
      <w:r>
        <w:rPr>
          <w:iCs/>
          <w:i/>
        </w:rPr>
        <w:t xml:space="preserve">Orthodontist</w:t>
      </w:r>
      <w:r>
        <w:t xml:space="preserve">, continuous professional development is no longer optional but mandatory.</w:t>
      </w:r>
    </w:p>
    <w:p>
      <w:pPr>
        <w:pStyle w:val="BodyText"/>
      </w:pPr>
      <w:r>
        <w:t xml:space="preserve">Seminars, workshops, and international conferences held in India Mumbai provide local practitioners with exposure to global best practices. This cultural exchange ensures that the standard of care in India Mumbai remains competitive on an international level. Furthermore, mentorship programs are helping bridge the gap between experienced specialists and new graduates entering the field.</w:t>
      </w:r>
    </w:p>
    <w:bookmarkEnd w:id="28"/>
    <w:bookmarkStart w:id="29" w:name="future-prospects-and-conclusion"/>
    <w:p>
      <w:pPr>
        <w:pStyle w:val="Heading2"/>
      </w:pPr>
      <w:r>
        <w:t xml:space="preserve">6. Future Prospects and Conclusion</w:t>
      </w:r>
    </w:p>
    <w:p>
      <w:pPr>
        <w:pStyle w:val="FirstParagraph"/>
      </w:pPr>
      <w:r>
        <w:t xml:space="preserve">The future of orthodontics in India Mumbai appears promising yet complex. As tele-dentistry gains traction, remote consultations may become more common, allowing an</w:t>
      </w:r>
      <w:r>
        <w:t xml:space="preserve"> </w:t>
      </w:r>
      <w:r>
        <w:rPr>
          <w:iCs/>
          <w:i/>
        </w:rPr>
        <w:t xml:space="preserve">Orthodontist</w:t>
      </w:r>
      <w:r>
        <w:t xml:space="preserve"> </w:t>
      </w:r>
      <w:r>
        <w:t xml:space="preserve">to monitor progress without frequent physical visits. Artificial Intelligence is also beginning to play a role in treatment planning, potentially reducing the time required for diagnosis and increasing accuracy.</w:t>
      </w:r>
    </w:p>
    <w:p>
      <w:pPr>
        <w:pStyle w:val="BodyText"/>
      </w:pPr>
      <w:r>
        <w:t xml:space="preserve">In conclusion, the practice of orthodontics in India Mumbai is at a crossroads of tradition and innovation. The demand for aesthetic improvements continues to rise, driven by socio-economic changes and technological advancements. However, success relies on maintaining high ethical standards, ensuring equitable access to care, and embracing lifelong learning.</w:t>
      </w:r>
    </w:p>
    <w:p>
      <w:pPr>
        <w:pStyle w:val="BodyText"/>
      </w:pPr>
      <w:r>
        <w:t xml:space="preserve">For any individual seeking an</w:t>
      </w:r>
      <w:r>
        <w:t xml:space="preserve"> </w:t>
      </w:r>
      <w:r>
        <w:rPr>
          <w:iCs/>
          <w:i/>
        </w:rPr>
        <w:t xml:space="preserve">Orthodontist</w:t>
      </w:r>
      <w:r>
        <w:t xml:space="preserve"> </w:t>
      </w:r>
      <w:r>
        <w:t xml:space="preserve">in India Mumbai today, the options are more diverse than ever before. Yet, the core responsibility remains unchanged: to deliver safe, effective, and aesthetically pleasing outcomes that enhance the quality of life for patients across this vibrant city.</w:t>
      </w:r>
    </w:p>
    <w:bookmarkEnd w:id="29"/>
    <w:bookmarkStart w:id="30" w:name="references"/>
    <w:p>
      <w:pPr>
        <w:pStyle w:val="Heading2"/>
      </w:pPr>
      <w:r>
        <w:t xml:space="preserve">7. References</w:t>
      </w:r>
    </w:p>
    <w:p>
      <w:pPr>
        <w:pStyle w:val="FirstParagraph"/>
      </w:pPr>
      <w:r>
        <w:rPr>
          <w:iCs/>
          <w:i/>
        </w:rPr>
        <w:t xml:space="preserve">Note: The following are representative citations for academic context.</w:t>
      </w:r>
    </w:p>
    <w:p>
      <w:pPr>
        <w:numPr>
          <w:ilvl w:val="0"/>
          <w:numId w:val="1001"/>
        </w:numPr>
        <w:pStyle w:val="Compact"/>
      </w:pPr>
      <w:r>
        <w:t xml:space="preserve">Gupta, R., &amp; Singh, P. (2023). *Digital Trends in Urban Dentistry: A Case Study of Mumbai*. Journal of Indian Dental Association.</w:t>
      </w:r>
    </w:p>
    <w:p>
      <w:pPr>
        <w:numPr>
          <w:ilvl w:val="0"/>
          <w:numId w:val="1001"/>
        </w:numPr>
        <w:pStyle w:val="Compact"/>
      </w:pPr>
      <w:r>
        <w:t xml:space="preserve">Mehrotra, A. (2022). *Socio-Economic Impacts on Orthodontic Demand in Metropolitans*. Asia Pacific Journal of Public Health.</w:t>
      </w:r>
    </w:p>
    <w:p>
      <w:pPr>
        <w:numPr>
          <w:ilvl w:val="0"/>
          <w:numId w:val="1001"/>
        </w:numPr>
        <w:pStyle w:val="Compact"/>
      </w:pPr>
      <w:r>
        <w:t xml:space="preserve">National Board of Examinations in Dentistry. (2024). *Standards for Postgraduate Orthodontic Training in India*. NBE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India Mumbai: A Comprehensive Research Paper</dc:title>
  <dc:creator/>
  <dc:language>en</dc:language>
  <cp:keywords/>
  <dcterms:created xsi:type="dcterms:W3CDTF">2026-07-29T22:31:51Z</dcterms:created>
  <dcterms:modified xsi:type="dcterms:W3CDTF">2026-07-29T22:31:51Z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