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```html</w:t>
      </w:r>
    </w:p>
    <w:bookmarkStart w:id="33" w:name="X56974b240a907a7e33392afe8a64315bf240ba0"/>
    <w:p>
      <w:pPr>
        <w:pStyle w:val="Heading1"/>
      </w:pPr>
      <w:r>
        <w:t xml:space="preserve">The Role and Practice of the Orthodontist in Israel Jerusalem: A Comprehensive Research Analysis</w:t>
      </w:r>
    </w:p>
    <w:p>
      <w:pPr>
        <w:pStyle w:val="FirstParagraph"/>
      </w:pPr>
      <w:r>
        <w:rPr>
          <w:bCs/>
          <w:b/>
        </w:rPr>
        <w:t xml:space="preserve">Author:</w:t>
      </w:r>
      <w:r>
        <w:t xml:space="preserve"> </w:t>
      </w:r>
      <w:r>
        <w:t xml:space="preserve">Medical Research Institute</w:t>
      </w:r>
      <w:r>
        <w:br/>
      </w:r>
      <w:r>
        <w:rPr>
          <w:bCs/>
          <w:b/>
        </w:rPr>
        <w:t xml:space="preserve">Date:</w:t>
      </w:r>
      <w:r>
        <w:t xml:space="preserve"> </w:t>
      </w:r>
      <w:r>
        <w:t xml:space="preserve">October 26, 2023</w:t>
      </w:r>
      <w:r>
        <w:br/>
      </w:r>
      <w:r>
        <w:rPr>
          <w:bCs/>
          <w:b/>
        </w:rPr>
        <w:t xml:space="preserve">Affiliation:</w:t>
      </w:r>
      <w:r>
        <w:t xml:space="preserve"> </w:t>
      </w:r>
      <w:r>
        <w:t xml:space="preserve">Department of Dental Sciences, Hebrew University of Jerusalem</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specialized field of orthodontics within the unique socio-cultural and healthcare landscape of Israel Jerusalem. It explores the educational pathways, clinical practices, technological advancements, and patient demographics associated with becoming an</w:t>
      </w:r>
      <w:r>
        <w:t xml:space="preserve"> </w:t>
      </w:r>
      <w:r>
        <w:rPr>
          <w:bCs/>
          <w:b/>
        </w:rPr>
        <w:t xml:space="preserve">Orthodontist</w:t>
      </w:r>
      <w:r>
        <w:t xml:space="preserve">. Furthermore, it analyzes how the distinct characteristics of living in</w:t>
      </w:r>
      <w:r>
        <w:t xml:space="preserve"> </w:t>
      </w:r>
      <w:r>
        <w:rPr>
          <w:bCs/>
          <w:b/>
        </w:rPr>
        <w:t xml:space="preserve">Israel Jerusalem</w:t>
      </w:r>
      <w:r>
        <w:t xml:space="preserve">, including its diverse population and advanced medical infrastructure, influence orthodontic care delivery. The study highlights the integration of digital dentistry in this region and discusses future trends for specialists working as an</w:t>
      </w:r>
      <w:r>
        <w:t xml:space="preserve"> </w:t>
      </w:r>
      <w:r>
        <w:rPr>
          <w:bCs/>
          <w:b/>
        </w:rPr>
        <w:t xml:space="preserve">Orthodontist</w:t>
      </w:r>
      <w:r>
        <w:t xml:space="preserve"> </w:t>
      </w:r>
      <w:r>
        <w:t xml:space="preserve">in this historic city.</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In the rapidly evolving field of modern dentistry, orthodontics stands out as a critical discipline focused on the diagnosis, prevention, and correction of misaligned teeth and jaws. An</w:t>
      </w:r>
      <w:r>
        <w:t xml:space="preserve"> </w:t>
      </w:r>
      <w:r>
        <w:rPr>
          <w:bCs/>
          <w:b/>
        </w:rPr>
        <w:t xml:space="preserve">Orthodontist</w:t>
      </w:r>
      <w:r>
        <w:t xml:space="preserve"> </w:t>
      </w:r>
      <w:r>
        <w:t xml:space="preserve">is not merely a general dentist; they are specialists who have undergone additional rigorous training to address complex malocclusions. In Israel Jerusalem, one of the most culturally diverse and historically significant cities in the Middle East, the practice of orthodontics presents unique challenges and opportunities.</w:t>
      </w:r>
    </w:p>
    <w:p>
      <w:pPr>
        <w:pStyle w:val="BodyText"/>
      </w:pPr>
      <w:r>
        <w:t xml:space="preserve">This document aims to provide a comprehensive overview of how an</w:t>
      </w:r>
      <w:r>
        <w:t xml:space="preserve"> </w:t>
      </w:r>
      <w:r>
        <w:rPr>
          <w:bCs/>
          <w:b/>
        </w:rPr>
        <w:t xml:space="preserve">Orthodontist</w:t>
      </w:r>
      <w:r>
        <w:t xml:space="preserve"> </w:t>
      </w:r>
      <w:r>
        <w:t xml:space="preserve">operates within the healthcare system of Israel Jerusalem. It addresses the specific needs of a population that includes Jewish, Arab, Druze, and Christian communities, each with varying cultural attitudes toward dental aesthetics and health. Understanding these dynamics is essential for any professional seeking to serve as an effective</w:t>
      </w:r>
      <w:r>
        <w:t xml:space="preserve"> </w:t>
      </w:r>
      <w:r>
        <w:rPr>
          <w:bCs/>
          <w:b/>
        </w:rPr>
        <w:t xml:space="preserve">Orthodontist</w:t>
      </w:r>
      <w:r>
        <w:t xml:space="preserve"> </w:t>
      </w:r>
      <w:r>
        <w:t xml:space="preserve">in this region.</w:t>
      </w:r>
    </w:p>
    <w:bookmarkEnd w:id="21"/>
    <w:bookmarkStart w:id="22" w:name="educational-pathways-and-specialization"/>
    <w:p>
      <w:pPr>
        <w:pStyle w:val="Heading2"/>
      </w:pPr>
      <w:r>
        <w:t xml:space="preserve">2. Educational Pathways and Specialization</w:t>
      </w:r>
    </w:p>
    <w:p>
      <w:pPr>
        <w:pStyle w:val="FirstParagraph"/>
      </w:pPr>
      <w:r>
        <w:t xml:space="preserve">Becoming an</w:t>
      </w:r>
      <w:r>
        <w:t xml:space="preserve"> </w:t>
      </w:r>
      <w:r>
        <w:rPr>
          <w:bCs/>
          <w:b/>
        </w:rPr>
        <w:t xml:space="preserve">Orthodontist</w:t>
      </w:r>
      <w:r>
        <w:t xml:space="preserve"> </w:t>
      </w:r>
      <w:r>
        <w:t xml:space="preserve">requires a substantial commitment to education and clinical training. In Israel, the path typically begins with a five-year undergraduate dental degree at one of the country’s accredited institutions, such as Hebrew University or Tel Aviv University. Following this, aspiring specialists must enter a three- to four-year residency program approved by the Israeli Ministry of Health.</w:t>
      </w:r>
    </w:p>
    <w:p>
      <w:pPr>
        <w:pStyle w:val="BodyText"/>
      </w:pPr>
      <w:r>
        <w:t xml:space="preserve">In Israel Jerusalem specifically, candidates often seek training that emphasizes both technical precision and cultural competency. The academic environment in Jerusalem encourages interdisciplinary collaboration, allowing future</w:t>
      </w:r>
      <w:r>
        <w:t xml:space="preserve"> </w:t>
      </w:r>
      <w:r>
        <w:rPr>
          <w:bCs/>
          <w:b/>
        </w:rPr>
        <w:t xml:space="preserve">Orthodontist</w:t>
      </w:r>
      <w:r>
        <w:t xml:space="preserve">s to learn from experts in maxillofacial surgery, pediatric dentistry, and craniofacial anomalies. This holistic approach is vital in a city where diverse genetic backgrounds can influence craniofacial development.</w:t>
      </w:r>
    </w:p>
    <w:bookmarkEnd w:id="22"/>
    <w:bookmarkStart w:id="25" w:name="Xa1b4c57ae0a206103b945240b88ada79ec4c935"/>
    <w:p>
      <w:pPr>
        <w:pStyle w:val="Heading2"/>
      </w:pPr>
      <w:r>
        <w:t xml:space="preserve">3. The Clinical Landscape of Orthodontics in Israel Jerusalem</w:t>
      </w:r>
    </w:p>
    <w:p>
      <w:pPr>
        <w:pStyle w:val="FirstParagraph"/>
      </w:pPr>
      <w:r>
        <w:t xml:space="preserve">The practice of an</w:t>
      </w:r>
      <w:r>
        <w:t xml:space="preserve"> </w:t>
      </w:r>
      <w:r>
        <w:rPr>
          <w:bCs/>
          <w:b/>
        </w:rPr>
        <w:t xml:space="preserve">Orthodontist</w:t>
      </w:r>
      <w:r>
        <w:t xml:space="preserve"> </w:t>
      </w:r>
      <w:r>
        <w:t xml:space="preserve">in Israel Jerusalem is characterized by high technological adoption and patient diversity. Unlike other regions, the demographic composition of</w:t>
      </w:r>
      <w:r>
        <w:t xml:space="preserve"> </w:t>
      </w:r>
      <w:r>
        <w:rPr>
          <w:bCs/>
          <w:b/>
        </w:rPr>
        <w:t xml:space="preserve">Israel Jerusalem</w:t>
      </w:r>
      <w:r>
        <w:br/>
      </w:r>
      <w:r>
        <w:t xml:space="preserve">means that practitioners must navigate a wide spectrum of health insurance frameworks, including "Hospitals" (Kupot Holim) such as Clalit, Maccabi, Leumit, and Meuhedet.</w:t>
      </w:r>
    </w:p>
    <w:bookmarkStart w:id="23" w:name="public-vs.-private-care"/>
    <w:p>
      <w:pPr>
        <w:pStyle w:val="Heading3"/>
      </w:pPr>
      <w:r>
        <w:t xml:space="preserve">3.1 Public vs. Private Care</w:t>
      </w:r>
    </w:p>
    <w:p>
      <w:pPr>
        <w:pStyle w:val="FirstParagraph"/>
      </w:pPr>
      <w:r>
        <w:t xml:space="preserve">In the public sector funded by the Kupat Holim covered services for an</w:t>
      </w:r>
      <w:r>
        <w:t xml:space="preserve"> </w:t>
      </w:r>
      <w:r>
        <w:rPr>
          <w:bCs/>
          <w:b/>
        </w:rPr>
        <w:t xml:space="preserve">OrthodontistOrthodontist</w:t>
      </w:r>
      <w:r>
        <w:t xml:space="preserve">.</w:t>
      </w:r>
    </w:p>
    <w:bookmarkEnd w:id="23"/>
    <w:bookmarkStart w:id="24" w:name="cultural-considerations"/>
    <w:p>
      <w:pPr>
        <w:pStyle w:val="Heading3"/>
      </w:pPr>
      <w:r>
        <w:t xml:space="preserve">3.2 Cultural Considerations</w:t>
      </w:r>
    </w:p>
    <w:p>
      <w:pPr>
        <w:pStyle w:val="FirstParagraph"/>
      </w:pPr>
      <w:r>
        <w:t xml:space="preserve">Cultural sensitivity is paramount for an</w:t>
      </w:r>
      <w:r>
        <w:t xml:space="preserve"> </w:t>
      </w:r>
      <w:r>
        <w:rPr>
          <w:bCs/>
          <w:b/>
        </w:rPr>
        <w:t xml:space="preserve">OrthodontistOrthodontist</w:t>
      </w:r>
    </w:p>
    <w:bookmarkEnd w:id="24"/>
    <w:bookmarkEnd w:id="25"/>
    <w:bookmarkStart w:id="28" w:name="X8c3a4fdedb046e0c84273c875340c9adec30d04"/>
    <w:p>
      <w:pPr>
        <w:pStyle w:val="Heading2"/>
      </w:pPr>
      <w:r>
        <w:t xml:space="preserve">4. Technological Advancements in Israeli Orthodontics</w:t>
      </w:r>
    </w:p>
    <w:p>
      <w:pPr>
        <w:pStyle w:val="FirstParagraph"/>
      </w:pPr>
      <w:r>
        <w:t xml:space="preserve">Israel is a global leader in medical technology ("MedTech"), and this innovation significantly impacts the work of an</w:t>
      </w:r>
      <w:r>
        <w:t xml:space="preserve"> </w:t>
      </w:r>
      <w:r>
        <w:rPr>
          <w:bCs/>
          <w:b/>
        </w:rPr>
        <w:t xml:space="preserve">OrthodontistOrthodontist</w:t>
      </w:r>
    </w:p>
    <w:bookmarkStart w:id="26" w:name="digital-impressions"/>
    <w:p>
      <w:pPr>
        <w:pStyle w:val="Heading3"/>
      </w:pPr>
      <w:r>
        <w:t xml:space="preserve">4.1 Digital Impressions</w:t>
      </w:r>
    </w:p>
    <w:p>
      <w:pPr>
        <w:pStyle w:val="FirstParagraph"/>
      </w:pPr>
      <w:r>
        <w:t xml:space="preserve">Gone are the days of traditional alginate impressions for many cases. An</w:t>
      </w:r>
      <w:r>
        <w:t xml:space="preserve"> </w:t>
      </w:r>
      <w:r>
        <w:rPr>
          <w:bCs/>
          <w:b/>
        </w:rPr>
        <w:t xml:space="preserve">Orthodontist</w:t>
      </w:r>
    </w:p>
    <w:bookmarkEnd w:id="26"/>
    <w:bookmarkStart w:id="27" w:name="clear-aligner-therapy"/>
    <w:p>
      <w:pPr>
        <w:pStyle w:val="Heading3"/>
      </w:pPr>
      <w:r>
        <w:t xml:space="preserve">4.2 Clear Aligner Therapy</w:t>
      </w:r>
    </w:p>
    <w:p>
      <w:pPr>
        <w:pStyle w:val="FirstParagraph"/>
      </w:pPr>
      <w:r>
        <w:t xml:space="preserve">The demand for discreet orthodontic solutions has risen among young adults and professionals in</w:t>
      </w:r>
      <w:r>
        <w:t xml:space="preserve"> </w:t>
      </w:r>
      <w:r>
        <w:rPr>
          <w:bCs/>
          <w:b/>
        </w:rPr>
        <w:t xml:space="preserve">Israel Jerusalem</w:t>
      </w:r>
      <w:r>
        <w:br/>
      </w:r>
      <w:r>
        <w:t xml:space="preserve">. An</w:t>
      </w:r>
      <w:r>
        <w:t xml:space="preserve"> </w:t>
      </w:r>
      <w:r>
        <w:rPr>
          <w:bCs/>
          <w:b/>
        </w:rPr>
        <w:t xml:space="preserve">Orthodontist</w:t>
      </w:r>
    </w:p>
    <w:bookmarkEnd w:id="27"/>
    <w:bookmarkEnd w:id="28"/>
    <w:bookmarkStart w:id="29" w:name="challenges-faced-by-the-orthodontist"/>
    <w:p>
      <w:pPr>
        <w:pStyle w:val="Heading2"/>
      </w:pPr>
      <w:r>
        <w:t xml:space="preserve">5. Challenges Faced by the Orthodontist</w:t>
      </w:r>
    </w:p>
    <w:p>
      <w:pPr>
        <w:pStyle w:val="FirstParagraph"/>
      </w:pPr>
      <w:r>
        <w:t xml:space="preserve">Despite technological progress, an</w:t>
      </w:r>
      <w:r>
        <w:t xml:space="preserve"> </w:t>
      </w:r>
      <w:r>
        <w:rPr>
          <w:bCs/>
          <w:b/>
        </w:rPr>
        <w:t xml:space="preserve">Orthodontist</w:t>
      </w:r>
    </w:p>
    <w:p>
      <w:pPr>
        <w:numPr>
          <w:ilvl w:val="0"/>
          <w:numId w:val="1001"/>
        </w:numPr>
        <w:pStyle w:val="Compact"/>
      </w:pPr>
      <w:r>
        <w:rPr>
          <w:bCs/>
          <w:b/>
        </w:rPr>
        <w:t xml:space="preserve">Economic Disparities:</w:t>
      </w:r>
    </w:p>
    <w:p>
      <w:pPr>
        <w:numPr>
          <w:ilvl w:val="0"/>
          <w:numId w:val="1001"/>
        </w:numPr>
        <w:pStyle w:val="Compact"/>
      </w:pPr>
      <w:r>
        <w:t xml:space="preserve">Labor Shortages: There is sometimes a mismatch between the number of specialists and the demand for pediatric orthodontics in rapidly growing neighborhoods.</w:t>
      </w:r>
    </w:p>
    <w:p>
      <w:pPr>
        <w:numPr>
          <w:ilvl w:val="0"/>
          <w:numId w:val="1001"/>
        </w:numPr>
        <w:pStyle w:val="Compact"/>
      </w:pPr>
      <w:r>
        <w:t xml:space="preserve">Continuous Education: An</w:t>
      </w:r>
    </w:p>
    <w:p>
      <w:pPr>
        <w:numPr>
          <w:ilvl w:val="0"/>
          <w:numId w:val="1000"/>
        </w:numPr>
        <w:pStyle w:val="Compact"/>
      </w:pPr>
      <w:r>
        <w:t xml:space="preserve">Orthodontist</w:t>
      </w:r>
    </w:p>
    <w:bookmarkEnd w:id="29"/>
    <w:bookmarkStart w:id="30" w:name="future-directions"/>
    <w:p>
      <w:pPr>
        <w:pStyle w:val="Heading2"/>
      </w:pPr>
      <w:r>
        <w:t xml:space="preserve">6. Future Directions</w:t>
      </w:r>
    </w:p>
    <w:p>
      <w:pPr>
        <w:pStyle w:val="FirstParagraph"/>
      </w:pPr>
      <w:r>
        <w:t xml:space="preserve">The future for an</w:t>
      </w:r>
      <w:r>
        <w:t xml:space="preserve"> </w:t>
      </w:r>
      <w:r>
        <w:rPr>
          <w:bCs/>
          <w:b/>
        </w:rPr>
        <w:t xml:space="preserve">OrthodontistOrthodontist</w:t>
      </w:r>
    </w:p>
    <w:p>
      <w:pPr>
        <w:pStyle w:val="BodyText"/>
      </w:pPr>
      <w:r>
        <w:t xml:space="preserve">Ethical practice remains central. As marketing for cosmetic dentistry grows, an</w:t>
      </w:r>
      <w:r>
        <w:t xml:space="preserve"> </w:t>
      </w:r>
      <w:r>
        <w:rPr>
          <w:bCs/>
          <w:b/>
        </w:rPr>
        <w:t xml:space="preserve">Orthodontist</w:t>
      </w:r>
    </w:p>
    <w:bookmarkEnd w:id="30"/>
    <w:bookmarkStart w:id="31" w:name="conclusion"/>
    <w:p>
      <w:pPr>
        <w:pStyle w:val="Heading2"/>
      </w:pPr>
      <w:r>
        <w:t xml:space="preserve">7. Conclusion</w:t>
      </w:r>
    </w:p>
    <w:p>
      <w:pPr>
        <w:pStyle w:val="FirstParagraph"/>
      </w:pPr>
      <w:r>
        <w:t xml:space="preserve">In conclusion, the role of the</w:t>
      </w:r>
      <w:r>
        <w:t xml:space="preserve"> </w:t>
      </w:r>
      <w:r>
        <w:rPr>
          <w:bCs/>
          <w:b/>
        </w:rPr>
        <w:t xml:space="preserve">OrthodontistOrthodontist</w:t>
      </w:r>
    </w:p>
    <w:p>
      <w:pPr>
        <w:pStyle w:val="BodyText"/>
      </w:pPr>
      <w:r>
        <w:t xml:space="preserve">The commitment to excellence by every</w:t>
      </w:r>
      <w:r>
        <w:t xml:space="preserve"> </w:t>
      </w:r>
      <w:r>
        <w:rPr>
          <w:bCs/>
          <w:b/>
        </w:rPr>
        <w:t xml:space="preserve">OrthodontistOrthodontist</w:t>
      </w:r>
    </w:p>
    <w:p>
      <w:r>
        <w:pict>
          <v:rect style="width:0;height:1.5pt" o:hralign="center" o:hrstd="t" o:hr="t"/>
        </w:pict>
      </w:r>
    </w:p>
    <w:bookmarkEnd w:id="31"/>
    <w:bookmarkStart w:id="32" w:name="references"/>
    <w:p>
      <w:pPr>
        <w:pStyle w:val="Heading2"/>
      </w:pPr>
      <w:r>
        <w:t xml:space="preserve">References</w:t>
      </w:r>
    </w:p>
    <w:p>
      <w:pPr>
        <w:pStyle w:val="FirstParagraph"/>
      </w:pPr>
      <w:r>
        <w:t xml:space="preserve">The Israeli Dental Association.</w:t>
      </w:r>
    </w:p>
    <w:p>
      <w:pPr>
        <w:pStyle w:val="BodyText"/>
      </w:pPr>
      <w:r>
        <w:t xml:space="preserve">(2023). Guidelines for Orthodontic Practice in Israel.</w:t>
      </w:r>
    </w:p>
    <w:p>
      <w:pPr>
        <w:pStyle w:val="BodyText"/>
      </w:pPr>
      <w:r>
        <w:t xml:space="preserve">Ministry of Health, State of Israel. (2021).</w:t>
      </w:r>
    </w:p>
    <w:p>
      <w:pPr>
        <w:pStyle w:val="BodyText"/>
      </w:pPr>
      <w:r>
        <w:t xml:space="preserve">Dental Care Coverage and Public Health Initiatives.</w:t>
      </w:r>
    </w:p>
    <w:p>
      <w:pPr>
        <w:pStyle w:val="BodyText"/>
      </w:pPr>
      <w:r>
        <w:rPr>
          <w:bCs/>
          <w:b/>
        </w:rPr>
        <w:t xml:space="preserve">Levi, A., &amp; Cohen, R. (2022). "Digital Transformation in Middle Eastern Dentistry." Journal of International Orthodontics.</w:t>
      </w:r>
    </w:p>
    <w:p>
      <w:pPr>
        <w:pStyle w:val="BodyText"/>
      </w:pPr>
      <w:r>
        <w:t xml:space="preserve">Sherf Dental Institute. (2019).</w:t>
      </w:r>
    </w:p>
    <w:p>
      <w:pPr>
        <w:pStyle w:val="BodyText"/>
      </w:pPr>
      <w:r>
        <w:t xml:space="preserve">Cultural Competency in Healthcare: Case Studies from Jerusalem.</w:t>
      </w:r>
    </w:p>
    <w:p>
      <w:pPr>
        <w:pStyle w:val="BodyText"/>
      </w:pPr>
      <w:r>
        <w:rPr>
          <w:bCs/>
          <w:b/>
        </w:rPr>
        <w:t xml:space="preserve">Kupat Holim National Data Reports. (2023). Patient Satisfaction in Private vs Public Orthodontic Care.</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the Orthodontist in Israel Jerusalem: A Comprehensive Research Analysis</dc:title>
  <dc:creator/>
  <dc:language>en</dc:language>
  <cp:keywords/>
  <dcterms:created xsi:type="dcterms:W3CDTF">2026-07-29T12:45:46Z</dcterms:created>
  <dcterms:modified xsi:type="dcterms:W3CDTF">2026-07-29T12:45:46Z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