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8" w:name="Xa68997366f1c809e6f664dcb784fead5c625a7f"/>
    <w:p>
      <w:pPr>
        <w:pStyle w:val="Heading1"/>
      </w:pPr>
      <w:r>
        <w:t xml:space="preserve">The Role and Impact of Orthodontists in Malaysia Kuala Lumpur: A Comprehensive Research Overview</w:t>
      </w:r>
    </w:p>
    <w:p>
      <w:pPr>
        <w:pStyle w:val="FirstParagraph"/>
      </w:pPr>
      <w:r>
        <w:t xml:space="preserve">As dental health becomes increasingly prioritized within the public consciousness, the specialty of orthodontics has emerged as a critical component of holistic medical care. This research paper examines the current landscape, challenges, and opportunities regarding Orthodontist practices specifically within Malaysia Kuala Lumpur. It analyzes the growing demand for aesthetic and functional dental corrections in one Southeast Asia's most dynamic metropolitan areas.</w:t>
      </w:r>
    </w:p>
    <w:bookmarkStart w:id="20" w:name="introduction"/>
    <w:p>
      <w:pPr>
        <w:pStyle w:val="Heading2"/>
      </w:pPr>
      <w:r>
        <w:t xml:space="preserve">1. Introduction</w:t>
      </w:r>
    </w:p>
    <w:p>
      <w:pPr>
        <w:pStyle w:val="FirstParagraph"/>
      </w:pPr>
      <w:r>
        <w:t xml:space="preserve">The pursuit of optimal oral health is no longer confined to basic hygiene and cavity prevention; it has expanded to include aesthetic alignment and functional occlusion. Central to this evolution is the Orthodontist, a dental specialist dedicated to diagnosing, preventing, and treating dental irregularities. In the context of Malaysia Kuala Lumpur—a city characterized by rapid urbanization, diverse demographics, and rising disposable incomes—the role of the Orthodontist has never been more significant.</w:t>
      </w:r>
    </w:p>
    <w:p>
      <w:pPr>
        <w:pStyle w:val="BodyText"/>
      </w:pPr>
      <w:r>
        <w:t xml:space="preserve">This document serves as an in-depth exploration of how Orthodontist services are integrated into the healthcare fabric of Malaysia Kuala Lumpur. It addresses the prevalence of malocclusion among Malaysian populations, the technological advancements adopted by local specialists, and the socio-economic factors driving demand for orthodontic treatment in this specific geographic region.</w:t>
      </w:r>
    </w:p>
    <w:bookmarkEnd w:id="20"/>
    <w:bookmarkStart w:id="21" w:name="X99deec530333cbbb049104235f28bf413f93bd7"/>
    <w:p>
      <w:pPr>
        <w:pStyle w:val="Heading2"/>
      </w:pPr>
      <w:r>
        <w:t xml:space="preserve">2. Understanding Malocclusion Trends in Malaysia Kuala Lumpur</w:t>
      </w:r>
    </w:p>
    <w:p>
      <w:pPr>
        <w:pStyle w:val="FirstParagraph"/>
      </w:pPr>
      <w:r>
        <w:t xml:space="preserve">To understand the necessity of Orthodontist intervention, one must first look at the epidemiological data surrounding dental health in Malaysia. Studies indicate that a significant portion of the population in Malaysia Kuala Lumpur suffers from various forms of malocclusion, including overbites, underbites, crossbites and crowded teeth. These conditions are not merely aesthetic concerns but can lead to severe functional issues such as difficulty chewing speaking and maintaining proper oral hygiene.</w:t>
      </w:r>
    </w:p>
    <w:p>
      <w:pPr>
        <w:pStyle w:val="BodyText"/>
      </w:pPr>
      <w:r>
        <w:t xml:space="preserve">In densely populated urban centers like Malaysia Kuala Lumpur the prevalence of these conditions is often exacerbated by genetic factors common in the multi-ethnic Malaysian population, as well as lifestyle changes including dietary shifts toward softer processed foods. Consequently there is a heightened need for professional assessment by an Orthodontist to identify these issues early and provide appropriate corrective measures.</w:t>
      </w:r>
    </w:p>
    <w:bookmarkEnd w:id="21"/>
    <w:bookmarkStart w:id="24" w:name="the-scope-of-practice-for-orthodontists"/>
    <w:p>
      <w:pPr>
        <w:pStyle w:val="Heading2"/>
      </w:pPr>
      <w:r>
        <w:t xml:space="preserve">3. The Scope of Practice for Orthodontists</w:t>
      </w:r>
    </w:p>
    <w:p>
      <w:pPr>
        <w:pStyle w:val="FirstParagraph"/>
      </w:pPr>
      <w:r>
        <w:t xml:space="preserve">An Orthodontist undergoes rigorous specialized training beyond standard dental school education. In Malaysia Kuala Lumpur, qualified orthodontists are members of recognized bodies such as the Malaysian Society of Orthodontics. Their scope of practice extends beyond simple braces installation; it includes complex jaw realignment surgeries, management of growth guidance in children and adolescents and treatment planning for adult patients seeking cosmetic enhancements.</w:t>
      </w:r>
    </w:p>
    <w:bookmarkStart w:id="22" w:name="pediatric-orthodontics"/>
    <w:p>
      <w:pPr>
        <w:pStyle w:val="Heading3"/>
      </w:pPr>
      <w:r>
        <w:t xml:space="preserve">3.1 Pediatric Orthodontics</w:t>
      </w:r>
    </w:p>
    <w:p>
      <w:pPr>
        <w:pStyle w:val="FirstParagraph"/>
      </w:pPr>
      <w:r>
        <w:t xml:space="preserve">A critical area of focus for an Orthodontist in Malaysia Kuala Lumpur is early intervention. Interceptive orthodontics aims to correct developing problems in children before they become severe. Given the high density of residential areas and schools within Malaysia Kuala Lumpur, accessibility to pediatric orthodontic care is a key factor in public health initiatives aimed at reducing long-term dental morbidity.</w:t>
      </w:r>
    </w:p>
    <w:bookmarkEnd w:id="22"/>
    <w:bookmarkStart w:id="23" w:name="adult-orthodontics"/>
    <w:p>
      <w:pPr>
        <w:pStyle w:val="Heading3"/>
      </w:pPr>
      <w:r>
        <w:t xml:space="preserve">3.2 Adult Orthodontics</w:t>
      </w:r>
    </w:p>
    <w:p>
      <w:pPr>
        <w:pStyle w:val="FirstParagraph"/>
      </w:pPr>
      <w:r>
        <w:t xml:space="preserve">Contrary to popular belief orthodontic treatment is not exclusive to the youth. In Malaysia Kuala Lumpur there is a burgeoning demographic of adult patients seeking orthodontic care driven by professional image considerations and improved self-esteem. This trend requires Orthodontists to employ discreet treatment methods such as clear aligners and ceramic brackets which offer aesthetic advantages while maintaining clinical efficacy.</w:t>
      </w:r>
    </w:p>
    <w:bookmarkEnd w:id="23"/>
    <w:bookmarkEnd w:id="24"/>
    <w:bookmarkStart w:id="25" w:name="X51a4d391f0f9d59792f99547eccde765510a22a"/>
    <w:p>
      <w:pPr>
        <w:pStyle w:val="Heading2"/>
      </w:pPr>
      <w:r>
        <w:t xml:space="preserve">4. Technological Advancements Adopted in Malaysia Kuala Lumpur</w:t>
      </w:r>
    </w:p>
    <w:p>
      <w:pPr>
        <w:pStyle w:val="FirstParagraph"/>
      </w:pPr>
      <w:r>
        <w:t xml:space="preserve">The landscape of orthodontics in Malaysia Kuala Lumpur has been revolutionized by technology. Modern Orthodontist practices now leverage digital imaging 3D printing and computer-aided design (CAD/CAM) to enhance precision and patient comfort. Digital impressions reduce the need for uncomfortable traditional putty molds a significant improvement in patient experience.</w:t>
      </w:r>
    </w:p>
    <w:p>
      <w:pPr>
        <w:pStyle w:val="BodyText"/>
      </w:pPr>
      <w:r>
        <w:t xml:space="preserve">Furthermore the advent of self-ligating braces and clear aligner systems has provided patients in Malaysia Kuala Lumpur with more comfortable and aesthetically pleasing alternatives to traditional metal braces. These advancements allow Orthodontists to offer personalized treatment plans that cater to the specific lifestyle needs of busy professionals and students frequenting this vibrant city.</w:t>
      </w:r>
    </w:p>
    <w:bookmarkEnd w:id="25"/>
    <w:bookmarkStart w:id="26" w:name="X79b2ab3c426e2929dfe76ea0100cf5dabf5de88"/>
    <w:p>
      <w:pPr>
        <w:pStyle w:val="Heading2"/>
      </w:pPr>
      <w:r>
        <w:t xml:space="preserve">5. Socio-Economic Factors Influencing Access to Care</w:t>
      </w:r>
    </w:p>
    <w:p>
      <w:pPr>
        <w:pStyle w:val="FirstParagraph"/>
      </w:pPr>
      <w:r>
        <w:t xml:space="preserve">The accessibility of Orthodontist services in Malaysia Kuala Lumpur is influenced by several socio-economic factors. As a major economic hub with a mix of public and private healthcare facilities costs can vary significantly. While public hospitals offer subsidized orthodontic care often reserved for severe medical necessities, the private sector in Malaysia Kuala Lumpur provides comprehensive packages that include advanced technologies and personalized care at premium rates.</w:t>
      </w:r>
    </w:p>
    <w:p>
      <w:pPr>
        <w:pStyle w:val="BodyText"/>
      </w:pPr>
      <w:r>
        <w:t xml:space="preserve">This dichotomy creates both opportunities and challenges. On one hand the competitive market in Malaysia Kuala Lumpur drives innovation and quality service among Orthodontist practitioners. On the other hand it raises concerns regarding equitable access to orthodontic care for lower-income groups who may suffer from severe malocclusion but lack the financial means for private treatment.</w:t>
      </w:r>
    </w:p>
    <w:bookmarkEnd w:id="26"/>
    <w:bookmarkStart w:id="27" w:name="X30b8f94f5759e5722f202746587136a39e76d31"/>
    <w:p>
      <w:pPr>
        <w:pStyle w:val="Heading2"/>
      </w:pPr>
      <w:r>
        <w:t xml:space="preserve">6. Challenges Facing Orthodontists in Malaysia Kuala Lumpur</w:t>
      </w:r>
    </w:p>
    <w:p>
      <w:pPr>
        <w:pStyle w:val="FirstParagraph"/>
      </w:pPr>
      <w:r>
        <w:t xml:space="preserve">Despite the advancements, Orthodontists in Malaysia Kuala Lumpur face several challenges. One major issue is the shortage of specialized orthodontic professionals relative to population growth. The high demand for services often leads to long waiting times for appointments particularly within public healthcare facilities.</w:t>
      </w:r>
    </w:p>
    <w:p>
      <w:pPr>
        <w:pStyle w:val="BodyText"/>
      </w:pP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Orthodontists in Malaysia Kuala Lumpur: A Comprehensive Research Overview</dc:title>
  <dc:creator/>
  <cp:keywords/>
  <dcterms:created xsi:type="dcterms:W3CDTF">2026-07-30T07:13:38Z</dcterms:created>
  <dcterms:modified xsi:type="dcterms:W3CDTF">2026-07-30T07:13:38Z</dcterms:modified>
</cp:coreProperties>
</file>

<file path=docProps/custom.xml><?xml version="1.0" encoding="utf-8"?>
<Properties xmlns="http://schemas.openxmlformats.org/officeDocument/2006/custom-properties" xmlns:vt="http://schemas.openxmlformats.org/officeDocument/2006/docPropsVTypes"/>
</file>