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Casablanca: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4c1879803f922d73d8c8f16fb387853480b90b6"/>
    <w:p>
      <w:pPr>
        <w:pStyle w:val="Heading1"/>
      </w:pPr>
      <w:r>
        <w:t xml:space="preserve">The Evolving Landscape of Orthodontic Care in Casablanca: A Comprehensive Research Analysis</w:t>
      </w:r>
    </w:p>
    <w:p>
      <w:pPr>
        <w:pStyle w:val="FirstParagraph"/>
      </w:pPr>
      <w:r>
        <w:rPr>
          <w:bCs/>
          <w:b/>
        </w:rPr>
        <w:t xml:space="preserve">Abstract:</w:t>
      </w:r>
      <w:r>
        <w:br/>
      </w:r>
      <w:r>
        <w:t xml:space="preserve">This research document examines the current state, challenges, and opportunities within the specialty of orthodontics specifically within the metropolitan context of Morocco Casablanca. As urbanization accelerates and healthcare standards evolve in North Africa, understanding the unique socio-economic and cultural dynamics affecting dental alignment treatments is crucial. This paper analyzes access to care, technological adoption by a qualified Orthodontist , patient demographics, and regulatory frameworks that define this field.</w:t>
      </w:r>
    </w:p>
    <w:bookmarkStart w:id="20" w:name="introduction"/>
    <w:p>
      <w:pPr>
        <w:pStyle w:val="Heading2"/>
      </w:pPr>
      <w:r>
        <w:t xml:space="preserve">1. Introduction</w:t>
      </w:r>
    </w:p>
    <w:p>
      <w:pPr>
        <w:pStyle w:val="FirstParagraph"/>
      </w:pPr>
      <w:r>
        <w:t xml:space="preserve">The health infrastructure in Morocco has undergone significant transformation over the last two decades. Nowhere is this more evident than in the capital of economic activity, Casablanca. As a bustling metropolis that serves as the commercial heart of Morocco, Casablanca attracts a diverse population ranging from local residents to expatriates and medical tourists. Within this dynamic environment, the field of dentistry has expanded rapidly, with orthodontics emerging as one of the most sought-after specialties for both functional correction and aesthetic enhancement.</w:t>
      </w:r>
    </w:p>
    <w:p>
      <w:pPr>
        <w:pStyle w:val="BodyText"/>
      </w:pPr>
      <w:r>
        <w:t xml:space="preserve">An Orthodontist plays a pivotal role in diagnosing, preventing, and treating dental and facial irregularities. In Morocco Casablanca , this role is increasingly critical not just for improving smiles, but for addressing broader oral health issues such as malocclusion, jaw pain disorders (TMD), and speech impediments caused by misaligned teeth. This research paper aims to provide a detailed overview of the orthodontic ecosystem in Casablanca, highlighting the intersection of traditional values and modern medical practices.</w:t>
      </w:r>
    </w:p>
    <w:bookmarkEnd w:id="20"/>
    <w:bookmarkStart w:id="21" w:name="X017d6f6bb27c272d3fc6f2dfdd634f05dcd8efe"/>
    <w:p>
      <w:pPr>
        <w:pStyle w:val="Heading2"/>
      </w:pPr>
      <w:r>
        <w:t xml:space="preserve">2. Socio-Economic Drivers for Orthodontic Treatment</w:t>
      </w:r>
    </w:p>
    <w:p>
      <w:pPr>
        <w:pStyle w:val="FirstParagraph"/>
      </w:pPr>
      <w:r>
        <w:t xml:space="preserve">The demand for orthodontic care in Casablanca is driven by a complex interplay of socio-economic factors. Historically, dental treatment in North Africa was often reactive, focusing on extractions and fillings rather than proactive alignment correction. However, the growing middle class in Morocco Casablanca has begun to prioritize preventive and aesthetic healthcare.</w:t>
      </w:r>
    </w:p>
    <w:p>
      <w:pPr>
        <w:numPr>
          <w:ilvl w:val="0"/>
          <w:numId w:val="1001"/>
        </w:numPr>
        <w:pStyle w:val="Compact"/>
      </w:pPr>
      <w:r>
        <w:rPr>
          <w:bCs/>
          <w:b/>
        </w:rPr>
        <w:t xml:space="preserve">Aesthetic Perception:</w:t>
      </w:r>
      <w:r>
        <w:t xml:space="preserve"> </w:t>
      </w:r>
      <w:r>
        <w:t xml:space="preserve">In Moroccan society, particularly among younger generations exposed to global digital media platforms, a straight smile is increasingly viewed as an indicator of health and success. This cultural shift has fueled demand for braces and aligners.</w:t>
      </w:r>
    </w:p>
    <w:p>
      <w:pPr>
        <w:numPr>
          <w:ilvl w:val="0"/>
          <w:numId w:val="1001"/>
        </w:numPr>
        <w:pStyle w:val="Compact"/>
      </w:pPr>
      <w:r>
        <w:rPr>
          <w:bCs/>
          <w:b/>
        </w:rPr>
        <w:t xml:space="preserve">Economic Growth:</w:t>
      </w:r>
      <w:r>
        <w:t xml:space="preserve"> </w:t>
      </w:r>
      <w:r>
        <w:t xml:space="preserve">As disposable incomes rise in Casablanca's affluent districts such as Anfa, Ain Diab, and Hay Hassani, patients are more willing to invest in long-term cosmetic procedures that may not be covered by basic insurance schemes.</w:t>
      </w:r>
    </w:p>
    <w:p>
      <w:pPr>
        <w:numPr>
          <w:ilvl w:val="0"/>
          <w:numId w:val="1001"/>
        </w:numPr>
        <w:pStyle w:val="Compact"/>
      </w:pPr>
      <w:r>
        <w:rPr>
          <w:bCs/>
          <w:b/>
        </w:rPr>
        <w:t xml:space="preserve">Awareness:</w:t>
      </w:r>
      <w:r>
        <w:t xml:space="preserve"> </w:t>
      </w:r>
      <w:r>
        <w:t xml:space="preserve">Increased health literacy regarding the link between oral alignment and overall systemic health has encouraged families to seek early intervention for their children.</w:t>
      </w:r>
    </w:p>
    <w:bookmarkEnd w:id="21"/>
    <w:bookmarkStart w:id="24" w:name="Xc856ec61bb8a41887363434aa2cb3a933b53ffc"/>
    <w:p>
      <w:pPr>
        <w:pStyle w:val="Heading2"/>
      </w:pPr>
      <w:r>
        <w:t xml:space="preserve">3. The Role of Technology in Modern Orthodontics</w:t>
      </w:r>
    </w:p>
    <w:p>
      <w:pPr>
        <w:pStyle w:val="FirstParagraph"/>
      </w:pPr>
      <w:r>
        <w:t xml:space="preserve">The practice of an Orthodontist in a developed urban center like Casablanca is increasingly reliant on advanced technology. Traditional metal braces are still common, but there is a marked trend toward more discreet and comfortable alternatives.</w:t>
      </w:r>
    </w:p>
    <w:bookmarkStart w:id="22" w:name="digital-impressions-and-3d-imaging"/>
    <w:p>
      <w:pPr>
        <w:pStyle w:val="Heading3"/>
      </w:pPr>
      <w:r>
        <w:t xml:space="preserve">3.1 Digital Impressions and 3D Imaging</w:t>
      </w:r>
    </w:p>
    <w:p>
      <w:pPr>
        <w:pStyle w:val="FirstParagraph"/>
      </w:pPr>
      <w:r>
        <w:t xml:space="preserve">Led by forward-thinking specialists in Morocco Casablanca , the adoption of intraoral scanners has reduced the need for uncomfortable traditional impression materials. This technology allows for precise digital modeling, enabling patients to visualize their expected outcomes before treatment begins.</w:t>
      </w:r>
    </w:p>
    <w:bookmarkEnd w:id="22"/>
    <w:bookmarkStart w:id="23" w:name="clear-aligner-therapy"/>
    <w:p>
      <w:pPr>
        <w:pStyle w:val="Heading3"/>
      </w:pPr>
      <w:r>
        <w:t xml:space="preserve">2.2 Clear Aligner Therapy</w:t>
      </w:r>
    </w:p>
    <w:p>
      <w:pPr>
        <w:pStyle w:val="FirstParagraph"/>
      </w:pPr>
      <w:r>
        <w:t xml:space="preserve">Invisible aligner systems have gained significant traction among professionals and students in Casablanca who desire low-visibility treatment options. However, the availability of these systems depends largely on the expertise of the treating Orthodontist and their ability to manage complex cases digitally.</w:t>
      </w:r>
    </w:p>
    <w:bookmarkEnd w:id="23"/>
    <w:bookmarkEnd w:id="24"/>
    <w:bookmarkStart w:id="25" w:name="challenges-facing-orthodontic-practices"/>
    <w:p>
      <w:pPr>
        <w:pStyle w:val="Heading2"/>
      </w:pPr>
      <w:r>
        <w:t xml:space="preserve">4. Challenges Facing Orthodontic Practices</w:t>
      </w:r>
    </w:p>
    <w:p>
      <w:pPr>
        <w:pStyle w:val="FirstParagraph"/>
      </w:pPr>
      <w:r>
        <w:t xml:space="preserve">Despite rapid growth, several challenges persist within Morocco Casablanca 's orthodontic sector:</w:t>
      </w:r>
    </w:p>
    <w:p>
      <w:pPr>
        <w:numPr>
          <w:ilvl w:val="0"/>
          <w:numId w:val="1002"/>
        </w:numPr>
        <w:pStyle w:val="Compact"/>
      </w:pPr>
      <w:r>
        <w:rPr>
          <w:bCs/>
          <w:b/>
        </w:rPr>
        <w:t xml:space="preserve">Cost Barriers:</w:t>
      </w:r>
      <w:r>
        <w:t xml:space="preserve"> </w:t>
      </w:r>
      <w:r>
        <w:t xml:space="preserve">High-quality orthodontic treatment remains expensive for the average citizen. While private insurance coverage is expanding, out-of-pocket expenses can still deter lower-income families from seeking timely care.</w:t>
      </w:r>
    </w:p>
    <w:p>
      <w:pPr>
        <w:numPr>
          <w:ilvl w:val="0"/>
          <w:numId w:val="1002"/>
        </w:numPr>
        <w:pStyle w:val="Compact"/>
      </w:pPr>
      <w:r>
        <w:rPr>
          <w:bCs/>
          <w:b/>
        </w:rPr>
        <w:t xml:space="preserve">Skill Gap:</w:t>
      </w:r>
      <w:r>
        <w:t xml:space="preserve"> </w:t>
      </w:r>
      <w:r>
        <w:t xml:space="preserve">There is a disparity in training standards. While many Moroccan professionals study abroad (particularly in France and Spain), ensuring consistent quality control across all clinics requires rigorous regulatory oversight.</w:t>
      </w:r>
    </w:p>
    <w:p>
      <w:pPr>
        <w:numPr>
          <w:ilvl w:val="0"/>
          <w:numId w:val="1002"/>
        </w:numPr>
        <w:pStyle w:val="Compact"/>
      </w:pPr>
      <w:r>
        <w:rPr>
          <w:bCs/>
          <w:b/>
        </w:rPr>
        <w:t xml:space="preserve">Patient Compliance:</w:t>
      </w:r>
      <w:r>
        <w:t xml:space="preserve"> </w:t>
      </w:r>
      <w:r>
        <w:t xml:space="preserve">Success in orthodontics relies heavily on patient adherence to hygiene protocols and appointment schedules. Cultural habits regarding dental care maintenance can sometimes impact treatment longevity.</w:t>
      </w:r>
    </w:p>
    <w:bookmarkEnd w:id="25"/>
    <w:bookmarkStart w:id="26" w:name="Xe1e1a771bb024858e5f74e069b8dcf1c2c0d5aa"/>
    <w:p>
      <w:pPr>
        <w:pStyle w:val="Heading2"/>
      </w:pPr>
      <w:r>
        <w:t xml:space="preserve">5. Regulatory Landscape and Professional Standards</w:t>
      </w:r>
    </w:p>
    <w:p>
      <w:pPr>
        <w:pStyle w:val="FirstParagraph"/>
      </w:pPr>
      <w:r>
        <w:t xml:space="preserve">The Moroccan Order of Dentists (Ordre National des Chirurgiens-Dentistes) plays a crucial role in regulating the scope of practice for an Orthodontist . In recent years, there has been a push to standardize postgraduate training to ensure that all specialists meet international benchmarks.</w:t>
      </w:r>
    </w:p>
    <w:p>
      <w:pPr>
        <w:pStyle w:val="BodyText"/>
      </w:pPr>
      <w:r>
        <w:t xml:space="preserve">For patients in Morocco Casablanca , this means that while choosing a provider, verifying certification is essential. The city hosts several universities and private institutes offering specialized residencies in orthodontics and dentofacial orthopedics. However, consumers must remain vigilant to distinguish between general dentists offering limited orthodontic services versus fully certified Orthodontist specialists who have completed rigorous additional training.</w:t>
      </w:r>
    </w:p>
    <w:bookmarkEnd w:id="26"/>
    <w:bookmarkStart w:id="27" w:name="future-prospects-for-casablanca"/>
    <w:p>
      <w:pPr>
        <w:pStyle w:val="Heading2"/>
      </w:pPr>
      <w:r>
        <w:t xml:space="preserve">6. Future Prospects for Casablanca</w:t>
      </w:r>
    </w:p>
    <w:p>
      <w:pPr>
        <w:pStyle w:val="FirstParagraph"/>
      </w:pPr>
      <w:r>
        <w:t xml:space="preserve">The future of orthodontics in Morocco Casablanca looks promising, driven by technological democratization and healthcare modernization. We anticipate several key trends:</w:t>
      </w:r>
    </w:p>
    <w:p>
      <w:pPr>
        <w:numPr>
          <w:ilvl w:val="0"/>
          <w:numId w:val="1003"/>
        </w:numPr>
        <w:pStyle w:val="Compact"/>
      </w:pPr>
      <w:r>
        <w:rPr>
          <w:bCs/>
          <w:b/>
        </w:rPr>
        <w:t xml:space="preserve">Digital Integration:</w:t>
      </w:r>
      <w:r>
        <w:t xml:space="preserve"> </w:t>
      </w:r>
      <w:r>
        <w:t xml:space="preserve">More clinics will adopt AI-driven diagnostics to predict tooth movement with higher accuracy.</w:t>
      </w:r>
    </w:p>
    <w:p>
      <w:pPr>
        <w:numPr>
          <w:ilvl w:val="0"/>
          <w:numId w:val="1003"/>
        </w:numPr>
        <w:pStyle w:val="Compact"/>
      </w:pPr>
      <w:r>
        <w:rPr>
          <w:bCs/>
          <w:b/>
        </w:rPr>
        <w:t xml:space="preserve">Aesthetic Focus:</w:t>
      </w:r>
      <w:r>
        <w:t xml:space="preserve"> </w:t>
      </w:r>
      <w:r>
        <w:t xml:space="preserve">A continued shift toward lingual braces and ceramic options as the aesthetic preferences of Casablanca's population evolve.</w:t>
      </w:r>
    </w:p>
    <w:p>
      <w:pPr>
        <w:numPr>
          <w:ilvl w:val="0"/>
          <w:numId w:val="1003"/>
        </w:numPr>
        <w:pStyle w:val="Compact"/>
      </w:pPr>
      <w:r>
        <w:t xml:space="preserve">Pediatric Early Intervention:</w:t>
      </w:r>
    </w:p>
    <w:bookmarkEnd w:id="27"/>
    <w:bookmarkStart w:id="28" w:name="conclusion"/>
    <w:p>
      <w:pPr>
        <w:pStyle w:val="Heading2"/>
      </w:pPr>
      <w:r>
        <w:t xml:space="preserve">7. Conclusion</w:t>
      </w:r>
    </w:p>
    <w:p>
      <w:pPr>
        <w:pStyle w:val="FirstParagraph"/>
      </w:pPr>
      <w:r>
        <w:t xml:space="preserve">In conclusion, the orthodontic field in Morocco Casablanca is at a transformative juncture. It represents a convergence of traditional Moroccan hospitality with cutting-edge European medical standards delivered by an expert Orthodontist . As the city continues to develop as a regional hub for healthcare and commerce, the demand for high-quality dental alignment services will only grow.</w:t>
      </w:r>
    </w:p>
    <w:p>
      <w:pPr>
        <w:pStyle w:val="BodyText"/>
      </w:pPr>
      <w:r>
        <w:t xml:space="preserve">Addressing current challenges related to affordability and standardization will require collaboration between government bodies, educational institutions, and private practitioners. Ultimately, improving access to orthodontic care in Morocco Casablanca contributes not only to individual confidence but also to the overall public health profile of this vibrant African metropolis.</w:t>
      </w:r>
    </w:p>
    <w:bookmarkEnd w:id="28"/>
    <w:bookmarkStart w:id="29" w:name="references-simulated-for-context"/>
    <w:p>
      <w:pPr>
        <w:pStyle w:val="Heading2"/>
      </w:pPr>
      <w:r>
        <w:t xml:space="preserve">8. References (Simulated for Context)</w:t>
      </w:r>
    </w:p>
    <w:p>
      <w:pPr>
        <w:numPr>
          <w:ilvl w:val="0"/>
          <w:numId w:val="1004"/>
        </w:numPr>
        <w:pStyle w:val="Compact"/>
      </w:pPr>
      <w:r>
        <w:t xml:space="preserve">Moroccan Order of Dentists Annual Reports on Specialization Training.</w:t>
      </w:r>
    </w:p>
    <w:p>
      <w:pPr>
        <w:numPr>
          <w:ilvl w:val="0"/>
          <w:numId w:val="1004"/>
        </w:numPr>
        <w:pStyle w:val="Compact"/>
      </w:pPr>
      <w:r>
        <w:t xml:space="preserve">Karimi, A., &amp; Benjelloun, S. (2021). "Market Trends in Private Healthcare: The Case of Casablanca."</w:t>
      </w:r>
    </w:p>
    <w:p>
      <w:pPr>
        <w:numPr>
          <w:ilvl w:val="0"/>
          <w:numId w:val="1004"/>
        </w:numPr>
        <w:pStyle w:val="Compact"/>
      </w:pPr>
      <w:r>
        <w:t xml:space="preserve">World Health Organization (WHO) Data on Oral Health Indicators in North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Casablanca: A Comprehensive Research Analysis</dc:title>
  <dc:creator/>
  <dc:language>en</dc:language>
  <cp:keywords/>
  <dcterms:created xsi:type="dcterms:W3CDTF">2026-07-29T17:19:38Z</dcterms:created>
  <dcterms:modified xsi:type="dcterms:W3CDTF">2026-07-29T17:19:38Z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