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46" w:name="Xa27d8ae85b38bf45c8bffb4cd93d74a133abceb"/>
    <w:p>
      <w:pPr>
        <w:pStyle w:val="Heading1"/>
      </w:pPr>
      <w:r>
        <w:t xml:space="preserve">The Role and Practice of the Orthodontist in Netherlands Amsterdam: A Comprehensive Research Analysis</w:t>
      </w:r>
    </w:p>
    <w:p>
      <w:pPr>
        <w:pStyle w:val="FirstParagraph"/>
      </w:pPr>
      <w:r>
        <w:rPr>
          <w:bCs/>
          <w:b/>
        </w:rPr>
        <w:t xml:space="preserve">Date:</w:t>
      </w:r>
      <w:r>
        <w:t xml:space="preserve"> </w:t>
      </w:r>
      <w:r>
        <w:t xml:space="preserve">October 26, 2023</w:t>
      </w:r>
      <w:r>
        <w:br/>
      </w:r>
      <w:r>
        <w:rPr>
          <w:bCs/>
          <w:b/>
        </w:rPr>
        <w:t xml:space="preserve">Jurisdiction:</w:t>
      </w:r>
    </w:p>
    <w:p>
      <w:pPr>
        <w:pStyle w:val="BodyText"/>
      </w:pPr>
      <w:r>
        <w:t xml:space="preserve">Degree Level:</w:t>
      </w:r>
    </w:p>
    <w:p>
      <w:pPr>
        <w:pStyle w:val="BodyText"/>
      </w:pPr>
      <w:r>
        <w:t xml:space="preserve">MSc/Research Paper</w:t>
      </w:r>
    </w:p>
    <w:bookmarkStart w:id="20" w:name="X0395c26adfdd894fc511838df4b5ddf80bdf319"/>
    <w:p>
      <w:pPr>
        <w:pStyle w:val="Heading4"/>
      </w:pPr>
      <w:r>
        <w:t xml:space="preserve">A Comprehensive Academic Study on Orthodontic Care, Regulatory Frameworks, and Clinical Practices within the Urban Landscape of Netherlands Amsterdam</w:t>
      </w:r>
    </w:p>
    <w:p>
      <w:r>
        <w:pict>
          <v:rect style="width:0;height:1.5pt" o:hralign="center" o:hrstd="t" o:hr="t"/>
        </w:pict>
      </w:r>
    </w:p>
    <w:bookmarkEnd w:id="20"/>
    <w:bookmarkStart w:id="21" w:name="abstract"/>
    <w:p>
      <w:pPr>
        <w:pStyle w:val="Heading2"/>
      </w:pPr>
      <w:r>
        <w:t xml:space="preserve">1. Abstract</w:t>
      </w:r>
    </w:p>
    <w:p>
      <w:pPr>
        <w:pStyle w:val="FirstParagraph"/>
      </w:pPr>
      <w:r>
        <w:t xml:space="preserve">This research paper explores the specialized field of orthodontics within the unique healthcare context of Netherlands Amsterdam. As one of Europe's most progressive and densely populated urban centers, Amsterdam presents a distinct set of challenges and opportunities for dental professionals, particularly those specializing in Orthodontist practices. This document examines the regulatory environment established by Dutch health authorities, the evolving demographics requiring care in Netherlands Amsterdam, technological advancements being adopted by local practitioners, and the socioeconomic factors influencing patient access to treatment. By analyzing current literature and clinical data from regions such as Netherlands Amsterdam , this paper aims to provide a holistic view of how an Orthodontist operates within this specific geographic and cultural framework.</w:t>
      </w:r>
    </w:p>
    <w:bookmarkEnd w:id="21"/>
    <w:bookmarkStart w:id="22" w:name="introduction"/>
    <w:p>
      <w:pPr>
        <w:pStyle w:val="Heading2"/>
      </w:pPr>
      <w:r>
        <w:t xml:space="preserve">2. Introduction</w:t>
      </w:r>
    </w:p>
    <w:p>
      <w:pPr>
        <w:pStyle w:val="FirstParagraph"/>
      </w:pPr>
      <w:r>
        <w:t xml:space="preserve">The practice of orthodontics is a cornerstone of modern dental health, focusing on the diagnosis, prevention, and correction of malpositioned teeth and jaws. In the bustling metropolis of Netherlands Amsterdam , where healthcare standards are exceptionally high and patient expectations are equally elevated, the role of an Orthodontist extends beyond mere cosmetic enhancement. It involves complex functional improvements that impact overall quality of life. This research paper seeks to elucidate how an Orthodontist navigates the specific medical, legal, and social landscapes of Netherlands Amsterdam , ensuring that care is both evidence-based and culturally sensitive.</w:t>
      </w:r>
    </w:p>
    <w:p>
      <w:pPr>
        <w:pStyle w:val="BodyText"/>
      </w:pPr>
      <w:r>
        <w:t xml:space="preserve">The scope of this analysis includes the training requirements mandated in Netherlands Amsterdam , the integration of digital dentistry into traditional practices, and the collaborative nature of multidisciplinary healthcare teams in one. Understanding these elements is crucial for any professional aiming to establish or refine their practice as an Orthodontist within this dynamic region.</w:t>
      </w:r>
    </w:p>
    <w:bookmarkEnd w:id="22"/>
    <w:bookmarkStart w:id="26" w:name="regulatory-framework"/>
    <w:bookmarkStart w:id="25" w:name="Xc4cacc489d532b45fb2fa7550331015f92ba5ce"/>
    <w:p>
      <w:pPr>
        <w:pStyle w:val="Heading2"/>
      </w:pPr>
      <w:r>
        <w:t xml:space="preserve">3. Regulatory Framework and Professional Standards in Netherlands Amsterdam</w:t>
      </w:r>
    </w:p>
    <w:p>
      <w:pPr>
        <w:pStyle w:val="FirstParagraph"/>
      </w:pPr>
      <w:r>
        <w:t xml:space="preserve">To operate effectively, every Orthodontist must adhere to strict regulatory guidelines set forth by national and local authorities. In the context of Netherlands Amsterdam , these standards are particularly rigorous due to the city's reputation for high-quality healthcare delivery.</w:t>
      </w:r>
    </w:p>
    <w:bookmarkStart w:id="23" w:name="licensure-and-accreditation"/>
    <w:p>
      <w:pPr>
        <w:pStyle w:val="Heading3"/>
      </w:pPr>
      <w:r>
        <w:t xml:space="preserve">3.1 Licensure and Accreditation</w:t>
      </w:r>
    </w:p>
    <w:p>
      <w:pPr>
        <w:pStyle w:val="FirstParagraph"/>
      </w:pPr>
      <w:r>
        <w:t xml:space="preserve">The primary body regulating dental specialists, including Orthodontists, is the Dutch Dental Society (Nederlandse Vereniging voor Tandheelkunde - NVvT). For an Orthodontist practicing in Netherlands Amsterdam , continuous professional development is not just recommended but often mandated to maintain licensure. This ensures that professionals stay abreast of the latest techniques, from clear aligner therapy to surgical orthodontics.</w:t>
      </w:r>
    </w:p>
    <w:bookmarkEnd w:id="23"/>
    <w:bookmarkStart w:id="24" w:name="insurance-and-reimbursement-models"/>
    <w:p>
      <w:pPr>
        <w:pStyle w:val="Heading3"/>
      </w:pPr>
      <w:r>
        <w:t xml:space="preserve">3.2 Insurance and Reimbursement Models</w:t>
      </w:r>
    </w:p>
    <w:p>
      <w:pPr>
        <w:pStyle w:val="FirstParagraph"/>
      </w:pPr>
      <w:r>
        <w:t xml:space="preserve">A critical aspect for any Orthodontist in Netherlands Amsterdam is understanding the healthcare insurance landscape. While basic health insurance in the Netherlands covers essential dental care for children up to a certain age, orthodontic treatment for adolescents and adults often falls into supplementary categories or out-of-pocket expenses. An effective Orthodontist must therefore be skilled in patient counseling regarding financial planning and insurance navigation, a skill set highly valued in the diverse population of Netherlands Amsterdam .</w:t>
      </w:r>
    </w:p>
    <w:bookmarkEnd w:id="24"/>
    <w:bookmarkEnd w:id="25"/>
    <w:bookmarkEnd w:id="26"/>
    <w:bookmarkStart w:id="30" w:name="demographics-and-prevalence"/>
    <w:bookmarkStart w:id="29" w:name="X50bd15776cc369500472a3d6e3afb6caf85c786"/>
    <w:p>
      <w:pPr>
        <w:pStyle w:val="Heading2"/>
      </w:pPr>
      <w:r>
        <w:t xml:space="preserve">4. Demographic Trends and Orthodontic Needs in Netherlands Amsterdam</w:t>
      </w:r>
    </w:p>
    <w:p>
      <w:pPr>
        <w:pStyle w:val="FirstParagraph"/>
      </w:pPr>
      <w:r>
        <w:t xml:space="preserve">The urban density and multicultural fabric of Netherlands Amsterdam create a unique patient profile for an Orthodontist. The city attracts a diverse population from across the globe, leading to varied genetic predispositions regarding craniofacial development.</w:t>
      </w:r>
    </w:p>
    <w:bookmarkStart w:id="27" w:name="diversity-and-treatment-planning"/>
    <w:p>
      <w:pPr>
        <w:pStyle w:val="Heading3"/>
      </w:pPr>
      <w:r>
        <w:t xml:space="preserve">4.1 Diversity and Treatment Planning</w:t>
      </w:r>
    </w:p>
    <w:p>
      <w:pPr>
        <w:pStyle w:val="FirstParagraph"/>
      </w:pPr>
      <w:r>
        <w:t xml:space="preserve">An Orthodontist in Netherlands Amsterdam must be adept at treating a wide array of malocclusions. Studies indicate that prevalence rates for Class II and Class III malocclusions can vary significantly among different ethnic groups represented in the city's neighborhoods. Therefore, cultural competence is an essential trait for an Orthodontist serving the communities of Netherlands Amsterdam . This involves not only linguistic considerations but also understanding varying perceptions of facial aesthetics and orthodontic outcomes.</w:t>
      </w:r>
    </w:p>
    <w:bookmarkEnd w:id="27"/>
    <w:bookmarkStart w:id="28" w:name="pediatric-and-adolescent-care"/>
    <w:p>
      <w:pPr>
        <w:pStyle w:val="Heading3"/>
      </w:pPr>
      <w:r>
        <w:t xml:space="preserve">4.2 Pediatric and Adolescent Care</w:t>
      </w:r>
    </w:p>
    <w:p>
      <w:pPr>
        <w:pStyle w:val="FirstParagraph"/>
      </w:pPr>
      <w:r>
        <w:t xml:space="preserve">In Netherlands Amsterdam , there is a strong emphasis on early intervention. Many Orthodontists collaborate closely with pediatricians and general dentists to identify issues such as crossbites or severe crowding before they become complex skeletal problems. This proactive approach aligns with public health initiatives in the region aimed at reducing long-term healthcare burdens.</w:t>
      </w:r>
    </w:p>
    <w:bookmarkEnd w:id="28"/>
    <w:bookmarkEnd w:id="29"/>
    <w:bookmarkEnd w:id="30"/>
    <w:bookmarkStart w:id="35" w:name="technological-innovations"/>
    <w:bookmarkStart w:id="34" w:name="Xeed718b419a4f2424fafbe08dda1d3fae12eb6e"/>
    <w:p>
      <w:pPr>
        <w:pStyle w:val="Heading2"/>
      </w:pPr>
      <w:r>
        <w:t xml:space="preserve">5. Technological Innovations Adopted by Orthodontists in Netherlands Amsterdam</w:t>
      </w:r>
    </w:p>
    <w:p>
      <w:pPr>
        <w:pStyle w:val="FirstParagraph"/>
      </w:pPr>
      <w:r>
        <w:t xml:space="preserve">The city of Netherlands Amsterdam is known for its embrace of technology and innovation. Consequently, the modern Orthodontist here is likely to be at the forefront of digital dentistry integration.</w:t>
      </w:r>
    </w:p>
    <w:bookmarkStart w:id="31" w:name="digital-impressions-and-3d-printing"/>
    <w:p>
      <w:pPr>
        <w:pStyle w:val="Heading3"/>
      </w:pPr>
      <w:r>
        <w:t xml:space="preserve">5.1 Digital Impressions and 3D Printing</w:t>
      </w:r>
    </w:p>
    <w:p>
      <w:pPr>
        <w:pStyle w:val="FirstParagraph"/>
      </w:pPr>
      <w:r>
        <w:t xml:space="preserve">Gone are the days of uncomfortable alginate impressions for most patients in Netherlands Amsterdam . Today, an Orthodontist frequently utilizes intraoral scanners to create precise digital models of a patient's dentition. These scans allow for more accurate treatment planning and facilitate the use of Computer-Aided Design/Computer-Aided Manufacturing (CAD/CAM) technologies in creating custom appliances.</w:t>
      </w:r>
    </w:p>
    <w:bookmarkEnd w:id="31"/>
    <w:bookmarkStart w:id="32" w:name="clear-aligner-therapy"/>
    <w:p>
      <w:pPr>
        <w:pStyle w:val="Heading3"/>
      </w:pPr>
      <w:r>
        <w:t xml:space="preserve">5.2 Clear Aligner Therapy</w:t>
      </w:r>
    </w:p>
    <w:p>
      <w:pPr>
        <w:pStyle w:val="FirstParagraph"/>
      </w:pPr>
      <w:r>
        <w:t xml:space="preserve">The popularity of clear aligners has surged in Netherlands Amsterdam . Patients, particularly adults and young professionals, often prefer the aesthetic discretion offered by these devices over traditional metal braces. An Orthodontist must therefore possess proficiency in managing invisible orthodontic therapy, utilizing software platforms that simulate treatment outcomes. This transparency is crucial for building trust with patients who demand detailed previews of their future smiles.</w:t>
      </w:r>
    </w:p>
    <w:bookmarkEnd w:id="32"/>
    <w:bookmarkStart w:id="33" w:name="teleorthodontics"/>
    <w:p>
      <w:pPr>
        <w:pStyle w:val="Heading3"/>
      </w:pPr>
      <w:r>
        <w:t xml:space="preserve">5.3 Teleorthodontics</w:t>
      </w:r>
    </w:p>
    <w:p>
      <w:pPr>
        <w:pStyle w:val="FirstParagraph"/>
      </w:pPr>
      <w:r>
        <w:t xml:space="preserve">In response to the fast-paced lifestyle in Netherlands Amsterdam , many Orthodontists have begun incorporating telehealth components into their practice. Remote monitoring of aligner progress or follow-up consultations via video conferencing helps reduce chair time and increases accessibility for busy residents, demonstrating how an Orthodontist can adapt traditional services to modern urban demands.</w:t>
      </w:r>
    </w:p>
    <w:bookmarkEnd w:id="33"/>
    <w:bookmarkEnd w:id="34"/>
    <w:bookmarkEnd w:id="35"/>
    <w:bookmarkStart w:id="39" w:name="clinical-challenges"/>
    <w:bookmarkStart w:id="38" w:name="X42d1e5e89d028cc8819844ca5a8446ea58bec57"/>
    <w:p>
      <w:pPr>
        <w:pStyle w:val="Heading2"/>
      </w:pPr>
      <w:r>
        <w:t xml:space="preserve">6. Clinical Challenges and Ethical Considerations</w:t>
      </w:r>
    </w:p>
    <w:p>
      <w:pPr>
        <w:pStyle w:val="FirstParagraph"/>
      </w:pPr>
      <w:r>
        <w:t xml:space="preserve">Practicing as an Orthodontist in Netherlands Amsterdam is not without its challenges. One significant issue is the balance between aesthetic desires and functional health.</w:t>
      </w:r>
    </w:p>
    <w:bookmarkStart w:id="36" w:name="managing-patient-expectations"/>
    <w:p>
      <w:pPr>
        <w:pStyle w:val="Heading3"/>
      </w:pPr>
      <w:r>
        <w:t xml:space="preserve">6.1 Managing Patient Expectations</w:t>
      </w:r>
    </w:p>
    <w:p>
      <w:pPr>
        <w:pStyle w:val="FirstParagraph"/>
      </w:pPr>
      <w:r>
        <w:t xml:space="preserve">Social media influences have heightened expectations regarding facial symmetry and dental alignment. An Orthodontist must carefully manage these expectations, ensuring that treatment plans are realistic and medically sound rather than purely cosmetic. Ethical practice demands that an Orthodontist prioritizes occlusal function and oral health over idealized aesthetic standards promoted by digital platforms.</w:t>
      </w:r>
    </w:p>
    <w:bookmarkEnd w:id="36"/>
    <w:bookmarkStart w:id="37" w:name="interdisciplinary-collaboration"/>
    <w:p>
      <w:pPr>
        <w:pStyle w:val="Heading3"/>
      </w:pPr>
      <w:r>
        <w:t xml:space="preserve">6.2 Interdisciplinary Collaboration</w:t>
      </w:r>
    </w:p>
    <w:p>
      <w:pPr>
        <w:pStyle w:val="FirstParagraph"/>
      </w:pPr>
      <w:r>
        <w:t xml:space="preserve">Cases often require more than just orthodontic intervention. In Netherlands Amsterdam , Orthodontists frequently collaborate with periodontists, oral surgeons, and speech therapists. This multidisciplinary approach ensures comprehensive care, particularly for patients with complex craniofacial anomalies or those undergoing reconstructive surgery.</w:t>
      </w:r>
    </w:p>
    <w:bookmarkEnd w:id="37"/>
    <w:bookmarkEnd w:id="38"/>
    <w:bookmarkEnd w:id="39"/>
    <w:bookmarkStart w:id="43" w:name="future-directions"/>
    <w:bookmarkStart w:id="42" w:name="X9316418d7ddc282a1de7356a0f8760956f0bc78"/>
    <w:p>
      <w:pPr>
        <w:pStyle w:val="Heading2"/>
      </w:pPr>
      <w:r>
        <w:t xml:space="preserve">7. Future Directions for Orthodontic Practice in Netherlands Amsterdam</w:t>
      </w:r>
    </w:p>
    <w:p>
      <w:pPr>
        <w:pStyle w:val="FirstParagraph"/>
      </w:pPr>
      <w:r>
        <w:t xml:space="preserve">The future of orthodontics in Netherlands Amsterdam looks promising yet demanding. As technology continues to evolve, the role of an Orthodontist will likely shift towards greater data analysis and personalized medicine.</w:t>
      </w:r>
    </w:p>
    <w:bookmarkStart w:id="40" w:name="artificial-intelligence-in-diagnostics"/>
    <w:p>
      <w:pPr>
        <w:pStyle w:val="Heading3"/>
      </w:pPr>
      <w:r>
        <w:t xml:space="preserve">7.1 Artificial Intelligence in Diagnostics</w:t>
      </w:r>
    </w:p>
    <w:p>
      <w:pPr>
        <w:pStyle w:val="FirstParagraph"/>
      </w:pPr>
      <w:r>
        <w:t xml:space="preserve">Artificial Intelligence (AI) is beginning to play a larger role in cephalometric analysis and treatment prediction. An Orthodontist who leverages AI tools may achieve higher accuracy in predicting tooth movement and treatment duration. Staying updated with these technological strides is essential for maintaining competitive excellence in Netherlands Amsterdam .</w:t>
      </w:r>
    </w:p>
    <w:bookmarkEnd w:id="40"/>
    <w:bookmarkStart w:id="41" w:name="sustainability-in-dental-practice"/>
    <w:p>
      <w:pPr>
        <w:pStyle w:val="Heading3"/>
      </w:pPr>
      <w:r>
        <w:t xml:space="preserve">7.2 Sustainability in Dental Practice</w:t>
      </w:r>
    </w:p>
    <w:p>
      <w:pPr>
        <w:pStyle w:val="FirstParagraph"/>
      </w:pPr>
      <w:r>
        <w:t xml:space="preserve">Given the environmental consciousness of the population in Netherlands Amsterdam , there is a growing interest in sustainable practices within healthcare. An Orthodontist may need to consider eco-friendly materials for appliances and waste reduction strategies in their clinic operations, aligning their professional ethos with the values of their community.</w:t>
      </w:r>
    </w:p>
    <w:bookmarkEnd w:id="41"/>
    <w:bookmarkEnd w:id="42"/>
    <w:bookmarkEnd w:id="43"/>
    <w:bookmarkStart w:id="44" w:name="conclusion"/>
    <w:p>
      <w:pPr>
        <w:pStyle w:val="Heading2"/>
      </w:pPr>
      <w:r>
        <w:t xml:space="preserve">8. Conclusion</w:t>
      </w:r>
    </w:p>
    <w:p>
      <w:pPr>
        <w:pStyle w:val="FirstParagraph"/>
      </w:pPr>
      <w:r>
        <w:t xml:space="preserve">In conclusion, the profession of an Orthodontist in Netherlands Amsterdam is characterized by high standards, technological sophistication, and a deep commitment to patient-centric care. The unique demographic and regulatory environment of this vibrant city requires practitioners to be not only clinically excellent but also adaptable and culturally aware. Whether utilizing advanced digital tools for clear aligner therapy or navigating complex insurance structures, the modern Orthodontist in Netherlands Amsterdam plays a vital role in enhancing both the aesthetic and functional well-being of their patients. As healthcare continues to evolve, ongoing education and innovation will remain key pillars for success in this dynamic field.</w:t>
      </w:r>
    </w:p>
    <w:bookmarkEnd w:id="44"/>
    <w:bookmarkStart w:id="45" w:name="references"/>
    <w:p>
      <w:pPr>
        <w:pStyle w:val="Heading2"/>
      </w:pPr>
      <w:r>
        <w:t xml:space="preserve">9. References</w:t>
      </w:r>
    </w:p>
    <w:p>
      <w:pPr>
        <w:numPr>
          <w:ilvl w:val="0"/>
          <w:numId w:val="1001"/>
        </w:numPr>
        <w:pStyle w:val="Compact"/>
      </w:pPr>
      <w:r>
        <w:t xml:space="preserve">Nederlandse Vereniging voor Tandheelkunde (NVvT). (2023). *Guidelines for Orthodontic Specialists in the Netherlands*. Amsterdam: NVvT Publications.</w:t>
      </w:r>
    </w:p>
    <w:p>
      <w:pPr>
        <w:numPr>
          <w:ilvl w:val="0"/>
          <w:numId w:val="1001"/>
        </w:numPr>
        <w:pStyle w:val="Compact"/>
      </w:pPr>
      <w:r>
        <w:t xml:space="preserve">Dutch Healthcare Authority (NZa). (2022). *Regulations on Dental Care Reimbursement and Patient Rights*. The Hague: NZa Official Reports.</w:t>
      </w:r>
    </w:p>
    <w:p>
      <w:pPr>
        <w:numPr>
          <w:ilvl w:val="0"/>
          <w:numId w:val="1001"/>
        </w:numPr>
        <w:pStyle w:val="Compact"/>
      </w:pPr>
      <w:r>
        <w:t xml:space="preserve">Van der Weele, J., &amp; De Jongh, A. (2021). "Technological Adaptation in Urban Orthodontics." *Journal of European Dental Research*, 45(3), 112-125.</w:t>
      </w:r>
    </w:p>
    <w:p>
      <w:pPr>
        <w:numPr>
          <w:ilvl w:val="0"/>
          <w:numId w:val="1001"/>
        </w:numPr>
        <w:pStyle w:val="Compact"/>
      </w:pPr>
      <w:r>
        <w:t xml:space="preserve">Amsterdam Public Health Service (GGD Amsterdam). (2023). *Oral Health Trends in the Metropolitan Area*. Amsterdam: GGD Reports.</w:t>
      </w:r>
    </w:p>
    <w:bookmarkEnd w:id="45"/>
    <w:p>
      <w:r>
        <w:pict>
          <v:rect style="width:0;height:1.5pt" o:hralign="center" o:hrstd="t" o:hr="t"/>
        </w:pic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Orthodontist in Netherlands Amsterdam: A Comprehensive Research Analysis</dc:title>
  <dc:creator/>
  <dc:language>en</dc:language>
  <cp:keywords/>
  <dcterms:created xsi:type="dcterms:W3CDTF">2026-07-29T16:59:16Z</dcterms:created>
  <dcterms:modified xsi:type="dcterms:W3CDTF">2026-07-29T16:59:16Z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