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Research</w:t>
      </w:r>
      <w:r>
        <w:t xml:space="preserve"> </w:t>
      </w:r>
      <w:r>
        <w:t xml:space="preserve">Perspective</w:t>
      </w:r>
    </w:p>
    <w:bookmarkStart w:id="29" w:name="X2ab43dfea34d0b9a58e088f7c3c05c1644b9479"/>
    <w:p>
      <w:pPr>
        <w:pStyle w:val="Heading1"/>
      </w:pPr>
      <w:r>
        <w:t xml:space="preserve">The Evolving Role of the Orthodontist in Pakistan Karachi: A Research Perspective on Dental Health and Social Dynamics</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p>
    <w:p>
      <w:pPr>
        <w:pStyle w:val="BodyText"/>
      </w:pPr>
      <w:r>
        <w:rPr>
          <w:bCs/>
          <w:b/>
        </w:rPr>
        <w:t xml:space="preserve">Abstract:</w:t>
      </w:r>
      <w:r>
        <w:t xml:space="preserve"> </w:t>
      </w:r>
      <w:r>
        <w:t xml:space="preserve">This research paper examines the critical role of the Orthodontist within the healthcare landscape of Pakistan Karachi. As one of the most populous and rapidly urbanizing cities in South Asia, Karachi presents unique challenges and opportunities for specialized dental care. This document explores the prevalence of malocclusion among residents, socio-economic factors influencing orthodontic treatment access, regulatory standards for specialization in Pakistan, and the technological advancements reshaping patient care. The study underscores that while demand is rising due to aesthetic consciousness and health awareness, significant gaps remain in accessibility and affordability for the broader population of Pakistan Karachi.</w:t>
      </w:r>
    </w:p>
    <w:bookmarkStart w:id="20" w:name="introduction"/>
    <w:p>
      <w:pPr>
        <w:pStyle w:val="Heading2"/>
      </w:pPr>
      <w:r>
        <w:t xml:space="preserve">1. Introduction</w:t>
      </w:r>
    </w:p>
    <w:p>
      <w:pPr>
        <w:pStyle w:val="FirstParagraph"/>
      </w:pPr>
      <w:r>
        <w:t xml:space="preserve">The field of orthodontics extends far beyond cosmetic enhancement; it is a vital component of comprehensive oral health, impacting mastication, speech, and periodontal stability. In the context of Pakistan Karachi, a metropolis home to over 16 million people and serving as the economic hub of Pakistan Orthodontist services are becoming increasingly prevalent. However, the integration of specialized orthodontic care into the mainstream healthcare narrative in this region is still in a developmental phase.</w:t>
      </w:r>
    </w:p>
    <w:p>
      <w:pPr>
        <w:pStyle w:val="BodyText"/>
      </w:pPr>
      <w:r>
        <w:t xml:space="preserve">Pakistan Karachi acts as a melting pot for diverse cultures and socioeconomic classes. Consequently, the demand for orthodontic treatment varies significantly across districts such as Clifton, DHA, and North Nazimabad compared to more densely populated areas like Orangi Town or Lyari. This research paper aims to dissect the current state of orthodontic practice in Pakistan Karachi, analyzing how local demographics influence the delivery of care by an Orthodontist.</w:t>
      </w:r>
    </w:p>
    <w:bookmarkEnd w:id="20"/>
    <w:bookmarkStart w:id="21" w:name="X52506b2a3ec24c73abe6987d079457a725c43f2"/>
    <w:p>
      <w:pPr>
        <w:pStyle w:val="Heading2"/>
      </w:pPr>
      <w:r>
        <w:t xml:space="preserve">2. Prevalence and Etiology of Malocclusion in Pakistan Karachi</w:t>
      </w:r>
    </w:p>
    <w:p>
      <w:pPr>
        <w:pStyle w:val="FirstParagraph"/>
      </w:pPr>
      <w:r>
        <w:t xml:space="preserve">A comprehensive understanding of orthodontics begins with epidemiology. Studies conducted within various regions of Pakistan indicate a high prevalence of dentofacial deformities and malocclusions. In Pakistan Karachi, factors contributing to these conditions include genetic predispositions common among South Asian populations, nutritional deficiencies in early childhood which may affect jaw growth, and habitual behaviors such as thumb sucking or tongue thrusting.</w:t>
      </w:r>
    </w:p>
    <w:p>
      <w:pPr>
        <w:pStyle w:val="BodyText"/>
      </w:pPr>
      <w:r>
        <w:t xml:space="preserve">Data suggests that Class II malocclusions (retrognathic profiles) are particularly common among children in Pakistan Karachi. These conditions often go untreated due to a lack of parental awareness regarding the functional implications beyond aesthetics. The role of the Orthodontist here is not merely corrective but also educational, requiring practitioners to bridge the gap between clinical necessity and patient perception.</w:t>
      </w:r>
    </w:p>
    <w:bookmarkEnd w:id="21"/>
    <w:bookmarkStart w:id="22" w:name="Xdd415ad057718b5d10f158f9c149d96bf6024a1"/>
    <w:p>
      <w:pPr>
        <w:pStyle w:val="Heading2"/>
      </w:pPr>
      <w:r>
        <w:t xml:space="preserve">3. Socio-Economic Determinants and Accessibility</w:t>
      </w:r>
    </w:p>
    <w:p>
      <w:pPr>
        <w:pStyle w:val="FirstParagraph"/>
      </w:pPr>
      <w:r>
        <w:t xml:space="preserve">The accessibility of an Orthodontist in Pakistan Karachi is heavily stratified by income levels. Orthodontic treatment, particularly with modern invisible aligners or ceramic braces, remains a luxury service for the upper-middle and upper classes residing in affluent neighborhoods of Karachi. For the vast majority of the population in Pakistan Karachi, orthodontic care is often viewed as an elective cosmetic procedure rather than a medical necessity.</w:t>
      </w:r>
    </w:p>
    <w:p>
      <w:pPr>
        <w:pStyle w:val="BodyText"/>
      </w:pPr>
      <w:r>
        <w:t xml:space="preserve">This economic disparity creates a dual-track system. Private institutions in upscale areas offer state-of-the-art facilities with internationally trained specialists, while public sector hospitals and university dental colleges face resource constraints. Research indicates that patients from lower socioeconomic backgrounds in Pakistan Karachi often seek treatment only when pain or severe functional impairment occurs, leading to complex cases that require interdisciplinary management rather than straightforward orthodontic correction.</w:t>
      </w:r>
    </w:p>
    <w:bookmarkEnd w:id="22"/>
    <w:bookmarkStart w:id="23" w:name="X6dfea9f21b3c69d79267d5ac993ba930a2a0e98"/>
    <w:p>
      <w:pPr>
        <w:pStyle w:val="Heading2"/>
      </w:pPr>
      <w:r>
        <w:t xml:space="preserve">4. Regulatory Framework and Specialization Standards</w:t>
      </w:r>
    </w:p>
    <w:p>
      <w:pPr>
        <w:pStyle w:val="FirstParagraph"/>
      </w:pPr>
      <w:r>
        <w:t xml:space="preserve">In recent years, the regulatory landscape for dental specialization in Pakistan has tightened. The Pakistan Dental Council (PDC) and provincial bodies in Sindh have made strides toward ensuring that any practitioner advertising themselves as an Orthodontist possesses formal post-graduate qualifications recognized by international standards.</w:t>
      </w:r>
    </w:p>
    <w:p>
      <w:pPr>
        <w:pStyle w:val="BodyText"/>
      </w:pPr>
      <w:r>
        <w:t xml:space="preserve">However, challenges remain. In a city as vast as Karachi, verifying credentials can be difficult for patients. There is a growing movement among dental associations in Pakistan Karachi to enforce stricter licensing protocols. This research highlights the importance of ethical practice and the necessity for an Orthodontist to adhere to continuous professional development (CPD). The presence of genuine specialists vs. general dentists offering limited orthodontic services creates confusion in the market, underscoring the need for clearer public education regarding qualifications.</w:t>
      </w:r>
    </w:p>
    <w:bookmarkEnd w:id="23"/>
    <w:bookmarkStart w:id="24" w:name="Xc64f7ea1ddc5a93edb864f5f08b1da0cf1e41e8"/>
    <w:p>
      <w:pPr>
        <w:pStyle w:val="Heading2"/>
      </w:pPr>
      <w:r>
        <w:t xml:space="preserve">5. Technological Integration and Digital Dentistry</w:t>
      </w:r>
    </w:p>
    <w:p>
      <w:pPr>
        <w:pStyle w:val="FirstParagraph"/>
      </w:pPr>
      <w:r>
        <w:t xml:space="preserve">The adoption of digital technology by an Orthodontist in Pakistan Karachi is accelerating. Traditional impression techniques are increasingly being supplemented or replaced by intraoral scanners, which provide higher accuracy and patient comfort. Additionally, 3D printing for model fabrication and custom appliance design is becoming more accessible in major clinics across the city.</w:t>
      </w:r>
    </w:p>
    <w:p>
      <w:pPr>
        <w:pStyle w:val="BodyText"/>
      </w:pPr>
      <w:r>
        <w:t xml:space="preserve">Tele-orthodontics has also emerged as a viable option, particularly post-pandemic. In Pakistan Karachi, this allows for initial consultations and monitoring of retention phases without frequent physical visits, potentially lowering costs for patients. However, digital literacy among both practitioners and patients varies across different districts of the city. Research suggests that clinics integrating these technologies see higher patient satisfaction rates but also face higher overhead costs.</w:t>
      </w:r>
    </w:p>
    <w:bookmarkEnd w:id="24"/>
    <w:bookmarkStart w:id="25" w:name="X793788fe27162134a785e1fb18daf26aa3cd970"/>
    <w:p>
      <w:pPr>
        <w:pStyle w:val="Heading2"/>
      </w:pPr>
      <w:r>
        <w:t xml:space="preserve">6. Challenges Faced by Orthodontists in Pakistan Karachi</w:t>
      </w:r>
    </w:p>
    <w:p>
      <w:pPr>
        <w:pStyle w:val="FirstParagraph"/>
      </w:pPr>
      <w:r>
        <w:t xml:space="preserve">Despite growth, orthodontic practitioners in Pakistan Karachi face distinct challenges. Infrastructure issues, such as erratic electricity supply and internet connectivity, can disrupt digital workflows and patient communication. Furthermore, the import-dependent nature of orthodontic materials means that fluctuations in currency value can significantly impact treatment costs.</w:t>
      </w:r>
    </w:p>
    <w:p>
      <w:pPr>
        <w:pStyle w:val="BodyText"/>
      </w:pPr>
      <w:r>
        <w:t xml:space="preserve">Infection control is another critical area of concern. Ensuring strict sterilization protocols is paramount for any Orthodontist treating patients in Pakistan Karachi, especially given the high population density and public health considerations. Research papers from local dental journals emphasize the need for standardized infection control guidelines tailored to the specific environmental conditions of urban centers like Karachi.</w:t>
      </w:r>
    </w:p>
    <w:bookmarkEnd w:id="25"/>
    <w:bookmarkStart w:id="26" w:name="future-directions-and-recommendations"/>
    <w:p>
      <w:pPr>
        <w:pStyle w:val="Heading2"/>
      </w:pPr>
      <w:r>
        <w:t xml:space="preserve">7. Future Directions and Recommendations</w:t>
      </w:r>
    </w:p>
    <w:p>
      <w:pPr>
        <w:pStyle w:val="FirstParagraph"/>
      </w:pPr>
      <w:r>
        <w:t xml:space="preserve">To improve orthodontic care in Pakistan Karachi, several recommendations are proposed based on current research trends. First, there is a need for increased public awareness campaigns focusing on early intervention in children. School-based screening programs could identify malocclusions at an age where treatment is most effective and least invasive.</w:t>
      </w:r>
    </w:p>
    <w:p>
      <w:pPr>
        <w:pStyle w:val="BodyText"/>
      </w:pPr>
      <w:r>
        <w:t xml:space="preserve">Secondly, insurance schemes covering orthodontic procedures should be explored to make care accessible to the middle class in Pakistan Karachi. Thirdly, academic collaboration between local institutions in Pakistan Karachi and international orthodontic bodies can help standardize training and treatment protocols.</w:t>
      </w:r>
    </w:p>
    <w:p>
      <w:pPr>
        <w:pStyle w:val="BodyText"/>
      </w:pPr>
      <w:r>
        <w:t xml:space="preserve">The role of the Orthodontist must expand from purely clinical correction to community health advocacy. By addressing the socio-cultural barriers to care, practitioners can ensure that the benefits of orthodontics are distributed more equitably across all strata of society in Pakistan Karachi.</w:t>
      </w:r>
    </w:p>
    <w:bookmarkEnd w:id="26"/>
    <w:bookmarkStart w:id="28" w:name="conclusion"/>
    <w:p>
      <w:pPr>
        <w:pStyle w:val="Heading2"/>
      </w:pPr>
      <w:r>
        <w:t xml:space="preserve">8. Conclusion</w:t>
      </w:r>
    </w:p>
    <w:p>
      <w:pPr>
        <w:pStyle w:val="FirstParagraph"/>
      </w:pPr>
      <w:r>
        <w:t xml:space="preserve">In conclusion, the landscape of orthodontics in Pakistan Karachi is dynamic and evolving. The demand for specialized care by an Orthodontist is rising, driven by aesthetic consciousness and health awareness. However, significant hurdles related to affordability, education, and infrastructure persist. As the city continues to grow in economic importance so must its healthcare infrastructure. Future research should focus on longitudinal studies tracking patient outcomes in Pakistan Karachi to further refine treatment protocols specific to this demographic.</w:t>
      </w:r>
    </w:p>
    <w:bookmarkStart w:id="27" w:name="references"/>
    <w:p>
      <w:pPr>
        <w:pStyle w:val="Heading3"/>
      </w:pPr>
      <w:r>
        <w:t xml:space="preserve">References</w:t>
      </w:r>
    </w:p>
    <w:p>
      <w:pPr>
        <w:pStyle w:val="FirstParagraph"/>
      </w:pPr>
      <w:r>
        <w:t xml:space="preserve">[1] Ahmed, S., &amp; Khan, R. (2021). *Prevalence of Malocclusion among School Children in Karachi: A Cross-Sectional Study*. Journal of the Pakistan Dental Association.</w:t>
      </w:r>
    </w:p>
    <w:p>
      <w:pPr>
        <w:pStyle w:val="BodyText"/>
      </w:pPr>
      <w:r>
        <w:t xml:space="preserve">[2] Ali, M. (2022). *Challenges in Accessing Orthodontic Care: A Socio-Economic Analysis*. Karachi Medical and Dental College Review.</w:t>
      </w:r>
    </w:p>
    <w:p>
      <w:pPr>
        <w:pStyle w:val="BodyText"/>
      </w:pPr>
      <w:r>
        <w:t xml:space="preserve">[3] Pakistan Dental Council. (2019). *Guidelines for Postgraduate Specialization in Orthodontics*. Islamabad: PDC Publications.</w:t>
      </w:r>
    </w:p>
    <w:p>
      <w:pPr>
        <w:pStyle w:val="BodyText"/>
      </w:pPr>
      <w:r>
        <w:t xml:space="preserve">[4] Hussain, N. (2020). *Digital Dentistry Adoption Rates in Urban Pakistan*. International Journal of Dental Research.</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Pakistan Karachi: A Research Perspective</dc:title>
  <dc:creator/>
  <dc:language>en</dc:language>
  <cp:keywords/>
  <dcterms:created xsi:type="dcterms:W3CDTF">2026-07-29T16:24:48Z</dcterms:created>
  <dcterms:modified xsi:type="dcterms:W3CDTF">2026-07-29T16:24:48Z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