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26d1ffa3a78cf6b1008b3168bb32b73f788ec4a"/>
    <w:p>
      <w:pPr>
        <w:pStyle w:val="Heading1"/>
      </w:pPr>
      <w:r>
        <w:t xml:space="preserve">The Evolving Role of the Orthodontist in United Arab Emirates Abu Dhabi:</w:t>
      </w:r>
      <w:r>
        <w:br/>
      </w:r>
      <w:r>
        <w:t xml:space="preserve">A Comprehensive Research Paper</w:t>
      </w:r>
    </w:p>
    <w:p>
      <w:pPr>
        <w:pStyle w:val="FirstParagraph"/>
      </w:pPr>
      <w:r>
        <w:rPr>
          <w:iCs/>
          <w:i/>
          <w:bCs/>
          <w:b/>
        </w:rPr>
        <w:t xml:space="preserve">Abstract:</w:t>
      </w:r>
      <w:r>
        <w:br/>
      </w:r>
      <w:r>
        <w:t xml:space="preserve">This research paper examines the critical role of the Orthodontist within the healthcare landscape of United Arab Emirates Abu Dhabi. As a global hub for medical tourism and a rapidly modernizing metropolis, Abu Dhabi demands high standards in specialized dental care. This document analyzes the prevalence of orthodontic needs among diverse populations, the technological advancements adopted by practitioners in United Arab Emirates Abu Dhabi, regulatory frameworks governing dental education and practice, and future trends shaping the profession. The study underscores how the Orthodontist contributes to both aesthetic improvement and functional health in this unique socio-economic context.</w:t>
      </w:r>
    </w:p>
    <w:bookmarkStart w:id="20" w:name="introduction"/>
    <w:p>
      <w:pPr>
        <w:pStyle w:val="Heading2"/>
      </w:pPr>
      <w:r>
        <w:t xml:space="preserve">1. Introduction</w:t>
      </w:r>
    </w:p>
    <w:p>
      <w:pPr>
        <w:pStyle w:val="FirstParagraph"/>
      </w:pPr>
      <w:r>
        <w:t xml:space="preserve">In recent decades, the United Arab Emirates (UAE) has transformed into a premier destination for healthcare services, characterized by state-of-the-art facilities and a multicultural population. Within this dynamic environment, Abu Dhabi, as the capital city, stands at the forefront of medical innovation. A pivotal component of modern dentistry in United Arab Emirates Abu Dhabi is orthodontics. The Orthodontist plays a dual role: correcting malocclusions to ensure proper oral function and enhancing facial aesthetics that are often highly valued in this region.</w:t>
      </w:r>
    </w:p>
    <w:p>
      <w:pPr>
        <w:pStyle w:val="BodyText"/>
      </w:pPr>
      <w:r>
        <w:t xml:space="preserve">The demand for specialized dental care has surged due to several factors, including an aging population, increased awareness of dental health among expatriates and locals alike, and the rise of medical tourism. Consequently, understanding the specific challenges and opportunities facing the Orthodontist in United Arab Emirates Abu Dhabi is essential for healthcare policymakers, practitioners, and patients.</w:t>
      </w:r>
    </w:p>
    <w:bookmarkEnd w:id="20"/>
    <w:bookmarkStart w:id="23" w:name="X4490095ff4f1faad8c196191f8e3d5f9acdaf84"/>
    <w:p>
      <w:pPr>
        <w:pStyle w:val="Heading2"/>
      </w:pPr>
      <w:r>
        <w:t xml:space="preserve">2. Demographic Factors Influencing Orthodontic Needs</w:t>
      </w:r>
    </w:p>
    <w:bookmarkStart w:id="21" w:name="diversity-of-patient-populations"/>
    <w:p>
      <w:pPr>
        <w:pStyle w:val="Heading3"/>
      </w:pPr>
      <w:r>
        <w:t xml:space="preserve">2.1 Diversity of Patient Populations</w:t>
      </w:r>
    </w:p>
    <w:p>
      <w:pPr>
        <w:pStyle w:val="FirstParagraph"/>
      </w:pPr>
      <w:r>
        <w:t xml:space="preserve">A defining characteristic of United Arab Emirates Abu Dhabi is its demographic diversity. The city hosts residents from over 200 nationalities, each with varying genetic predispositions to craniofacial anomalies. For the Orthodontist in United Arab Emirates Abu Dhabi, this necessitates a broad knowledge base regarding skeletal and dental variations across different ethnic groups. Conditions such as Class II malocclusions (overbites) and Class III malocclusions (underbites) may present with different frequencies or severities depending on the patient’s heritage.</w:t>
      </w:r>
    </w:p>
    <w:bookmarkEnd w:id="21"/>
    <w:bookmarkStart w:id="22" w:name="cultural-perceptions-of-aesthetics"/>
    <w:p>
      <w:pPr>
        <w:pStyle w:val="Heading3"/>
      </w:pPr>
      <w:r>
        <w:t xml:space="preserve">2.2 Cultural Perceptions of Aesthetics</w:t>
      </w:r>
    </w:p>
    <w:p>
      <w:pPr>
        <w:pStyle w:val="FirstParagraph"/>
      </w:pPr>
      <w:r>
        <w:t xml:space="preserve">In United Arab Emirates Abu Dhabi, there is a strong cultural emphasis on personal appearance and hygiene. The "Arabian smile" is often considered a sign of health and social confidence. This cultural backdrop drives significant demand for aesthetic orthodontic treatments, including clear aligners and ceramic braces, which are less noticeable than traditional metal brackets. The Orthodontist must therefore balance clinical efficacy with the patient’s desire for discreet treatment options.</w:t>
      </w:r>
    </w:p>
    <w:bookmarkEnd w:id="22"/>
    <w:bookmarkEnd w:id="23"/>
    <w:bookmarkStart w:id="26" w:name="X3fbd4acd6c4774e3f829ce2dea14d922fb8e0f1"/>
    <w:p>
      <w:pPr>
        <w:pStyle w:val="Heading2"/>
      </w:pPr>
      <w:r>
        <w:t xml:space="preserve">3. Technological Advancements and Clinical Practice</w:t>
      </w:r>
    </w:p>
    <w:p>
      <w:pPr>
        <w:pStyle w:val="FirstParagraph"/>
      </w:pPr>
      <w:r>
        <w:t xml:space="preserve">The landscape of orthodontics in United Arab Emirates Abu Dhabi is heavily influenced by rapid technological adoption. Leading clinics and hospitals in United Arab Emirates Abu Dhabi are equipped with advanced 3D imaging systems, such as Cone Beam Computed Tomography (CBCT), which allow Orthodontists to visualize tooth roots and jaw structures with unprecedented precision.</w:t>
      </w:r>
    </w:p>
    <w:bookmarkStart w:id="24" w:name="digital-impressions-and-invisalign"/>
    <w:p>
      <w:pPr>
        <w:pStyle w:val="Heading3"/>
      </w:pPr>
      <w:r>
        <w:t xml:space="preserve">3.1 Digital Impressions and Invisalign</w:t>
      </w:r>
    </w:p>
    <w:p>
      <w:pPr>
        <w:pStyle w:val="FirstParagraph"/>
      </w:pPr>
      <w:r>
        <w:t xml:space="preserve">The shift from traditional plaster molds to digital intraoral scanners is nearly universal in private practices across United Arab Emirates Abu Dhabi. This technology enhances patient comfort and allows for immediate visualization of treatment outcomes. Furthermore, the popularity of clear aligner therapy, such as Invisalign, has grown exponentially among professionals and tourists in United Arab Emirates Abu Dhabi. Orthodontists are increasingly required to be proficient in digital treatment planning software to manage these cases effectively.</w:t>
      </w:r>
    </w:p>
    <w:bookmarkEnd w:id="24"/>
    <w:bookmarkStart w:id="25" w:name="early-intervention-technologies"/>
    <w:p>
      <w:pPr>
        <w:pStyle w:val="Heading3"/>
      </w:pPr>
      <w:r>
        <w:t xml:space="preserve">3.2 Early Intervention Technologies</w:t>
      </w:r>
    </w:p>
    <w:p>
      <w:pPr>
        <w:pStyle w:val="FirstParagraph"/>
      </w:pPr>
      <w:r>
        <w:t xml:space="preserve">Pediatric orthodontics is gaining traction in United Arab Emirates Abu Dhabi due to increased parental awareness. Devices like palate expanders and functional appliances are used more frequently by the Orthodontist to guide jaw growth in children, preventing more complex issues later in life. This proactive approach aligns with the UAE’s broader national health strategy focusing on preventive care.</w:t>
      </w:r>
    </w:p>
    <w:bookmarkEnd w:id="25"/>
    <w:bookmarkEnd w:id="26"/>
    <w:bookmarkStart w:id="29" w:name="X45ece82b558936b99373fc2efe9930e4d2b1d1b"/>
    <w:p>
      <w:pPr>
        <w:pStyle w:val="Heading2"/>
      </w:pPr>
      <w:r>
        <w:t xml:space="preserve">4. Regulatory Framework and Professional Standards</w:t>
      </w:r>
    </w:p>
    <w:p>
      <w:pPr>
        <w:pStyle w:val="FirstParagraph"/>
      </w:pPr>
      <w:r>
        <w:t xml:space="preserve">The practice of dentistry and orthodontics in United Arab Emirates Abu Dhabi is strictly regulated by entities such as the Department of Health (DOH) and the Dubai Health Authority (DHA), which set standards applicable across the emirate’s network. For an Orthodontist to practice legally in United Arab Emirates Abu Dhabi, specific licensing examinations are mandatory.</w:t>
      </w:r>
    </w:p>
    <w:bookmarkStart w:id="27" w:name="licensing-and-education"/>
    <w:p>
      <w:pPr>
        <w:pStyle w:val="Heading3"/>
      </w:pPr>
      <w:r>
        <w:t xml:space="preserve">4.1 Licensing and Education</w:t>
      </w:r>
    </w:p>
    <w:p>
      <w:pPr>
        <w:pStyle w:val="FirstParagraph"/>
      </w:pPr>
      <w:r>
        <w:t xml:space="preserve">The Pathway to becoming a licensed Orthodontist in United Arab Emirates Abu Dhabi is rigorous. Candidates must hold recognized postgraduate qualifications in orthodontics and dentofacial orthopedics. The DOH ensures that all practitioners meet international standards of care, which includes continuing medical education (CME). This regulatory environment ensures that the quality of care provided by the Orthodontist in United Arab Emirates Abu Dhabi remains competitive on a global scale.</w:t>
      </w:r>
    </w:p>
    <w:bookmarkEnd w:id="27"/>
    <w:bookmarkStart w:id="28" w:name="scope-of-practice"/>
    <w:p>
      <w:pPr>
        <w:pStyle w:val="Heading3"/>
      </w:pPr>
      <w:r>
        <w:t xml:space="preserve">4.2 Scope of Practice</w:t>
      </w:r>
    </w:p>
    <w:p>
      <w:pPr>
        <w:pStyle w:val="FirstParagraph"/>
      </w:pPr>
      <w:r>
        <w:t xml:space="preserve">In United Arab Emirates Abu Dhabi, there is a clear distinction between general dentists and specialist Orthodontists. While general dentists may provide basic alignment corrections, complex skeletal discrepancies require the expertise of a board-certified Orthodontist. Regulatory bodies strictly enforce this scope to protect patient safety and ensure optimal clinical outcomes.</w:t>
      </w:r>
    </w:p>
    <w:bookmarkEnd w:id="28"/>
    <w:bookmarkEnd w:id="29"/>
    <w:bookmarkStart w:id="30" w:name="challenges-facing-the-profession"/>
    <w:p>
      <w:pPr>
        <w:pStyle w:val="Heading2"/>
      </w:pPr>
      <w:r>
        <w:t xml:space="preserve">5. Challenges Facing the Profession</w:t>
      </w:r>
    </w:p>
    <w:p>
      <w:pPr>
        <w:pStyle w:val="FirstParagraph"/>
      </w:pPr>
      <w:r>
        <w:t xml:space="preserve">Despite the high standards, Orthodontists in United Arab Emirates Abu Dhabi face unique challenges. The high turnover rate of expatriate patients can disrupt long-term treatment plans, which often span 18 to 24 months. Additionally, the cost of living and practice setup in United Arab Emirates Abu Dhabi is high, influencing pricing structures for orthodontic care.</w:t>
      </w:r>
    </w:p>
    <w:p>
      <w:pPr>
        <w:pStyle w:val="BodyText"/>
      </w:pPr>
      <w:r>
        <w:t xml:space="preserve">Furthermore, there is a growing need for culturally competent communication. Orthodontists must navigate language barriers effectively, as English is the primary professional language but patients may speak Arabic, Urdu, Hindi, Tagalog, or other languages. Multilingual support staff and translated educational materials are becoming standard in reputable clinics serving United Arab Emirates Abu Dhabi.</w:t>
      </w:r>
    </w:p>
    <w:bookmarkEnd w:id="30"/>
    <w:bookmarkStart w:id="33" w:name="future-trends-and-conclusion"/>
    <w:p>
      <w:pPr>
        <w:pStyle w:val="Heading2"/>
      </w:pPr>
      <w:r>
        <w:t xml:space="preserve">6. Future Trends and Conclusion</w:t>
      </w:r>
    </w:p>
    <w:bookmarkStart w:id="31" w:name="integration-with-general-dentistry"/>
    <w:p>
      <w:pPr>
        <w:pStyle w:val="Heading3"/>
      </w:pPr>
      <w:r>
        <w:t xml:space="preserve">6.1 Integration with General Dentistry</w:t>
      </w:r>
    </w:p>
    <w:p>
      <w:pPr>
        <w:pStyle w:val="FirstParagraph"/>
      </w:pPr>
      <w:r>
        <w:t xml:space="preserve">The future of orthodontics in United Arab Emirates Abu Dhabi points toward greater integration with general dentistry and prosthodontics. The concept of "full mouth rehabilitation" is becoming common, where the Orthodontist collaborates closely with other specialists to restore comprehensive oral health. This multidisciplinary approach is ideal for the affluent demographic in United Arab Emirates Abu Dhabi who seek holistic dental solutions.</w:t>
      </w:r>
    </w:p>
    <w:bookmarkEnd w:id="31"/>
    <w:bookmarkStart w:id="32" w:name="conclusion"/>
    <w:p>
      <w:pPr>
        <w:pStyle w:val="Heading3"/>
      </w:pPr>
      <w:r>
        <w:t xml:space="preserve">6.2 Conclusion</w:t>
      </w:r>
    </w:p>
    <w:p>
      <w:pPr>
        <w:pStyle w:val="FirstParagraph"/>
      </w:pPr>
      <w:r>
        <w:t xml:space="preserve">In conclusion, the Orthodontist plays a vital role in the healthcare ecosystem of United Arab Emirates Abu Dhabi. Through a combination of advanced technology, strict regulatory compliance, and cultural sensitivity, these specialists address both functional and aesthetic dental needs. As United Arab Emirates Abu Dhabi continues to grow as a medical tourism hub, the demand for skilled Orthodontists will likely increase. The profession must continue to adapt to technological innovations and diverse patient demographics to maintain its leading position in global orthodontic care.</w:t>
      </w:r>
    </w:p>
    <w:bookmarkEnd w:id="32"/>
    <w:bookmarkEnd w:id="33"/>
    <w:bookmarkStart w:id="34" w:name="references"/>
    <w:p>
      <w:pPr>
        <w:pStyle w:val="Heading2"/>
      </w:pPr>
      <w:r>
        <w:t xml:space="preserve">References</w:t>
      </w:r>
    </w:p>
    <w:p>
      <w:pPr>
        <w:pStyle w:val="FirstParagraph"/>
      </w:pPr>
      <w:r>
        <w:t xml:space="preserve">[1] Department of Health Abu Dhabi (DOH). "Healthcare Regulation and Standards for Dental Practitioners." UAE Government Publications.</w:t>
      </w:r>
    </w:p>
    <w:p>
      <w:pPr>
        <w:pStyle w:val="BodyText"/>
      </w:pPr>
      <w:r>
        <w:t xml:space="preserve">[2] Al-Mohannadi, A., &amp; Cartwright, P. (2018). "Prevalence of Malocclusion in Children in the United Arab Emirates." Journal of Orthodontics.</w:t>
      </w:r>
    </w:p>
    <w:p>
      <w:pPr>
        <w:pStyle w:val="BodyText"/>
      </w:pPr>
      <w:r>
        <w:t xml:space="preserve">[3] World Health Organization (WHO). "Oral Health Status and Trends in the Eastern Mediterranean Region." Geneva: WHO Press.</w:t>
      </w:r>
    </w:p>
    <w:p>
      <w:pPr>
        <w:pStyle w:val="BodyText"/>
      </w:pPr>
      <w:r>
        <w:t xml:space="preserve">[4] American Association of Orthodontists. "The Impact of Clear Aligners on Modern Practice Patterns."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United Arab Emirates Abu Dhabi: A Comprehensive Research Paper</dc:title>
  <dc:creator/>
  <dc:language>en</dc:language>
  <cp:keywords/>
  <dcterms:created xsi:type="dcterms:W3CDTF">2026-07-30T07:42:26Z</dcterms:created>
  <dcterms:modified xsi:type="dcterms:W3CDTF">2026-07-30T07:42:26Z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