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Paramedicine</w:t>
      </w:r>
      <w:r>
        <w:t xml:space="preserve"> </w:t>
      </w:r>
      <w:r>
        <w:t xml:space="preserve">in</w:t>
      </w:r>
      <w:r>
        <w:t xml:space="preserve"> </w:t>
      </w:r>
      <w:r>
        <w:t xml:space="preserve">Brasília,</w:t>
      </w:r>
      <w:r>
        <w:t xml:space="preserve"> </w:t>
      </w:r>
      <w:r>
        <w:t xml:space="preserve">Brazil</w:t>
      </w:r>
    </w:p>
    <w:bookmarkStart w:id="32" w:name="X0ca29719ea031d1c60380f9b59ef51e678c6cba"/>
    <w:p>
      <w:pPr>
        <w:pStyle w:val="Heading1"/>
      </w:pPr>
      <w:r>
        <w:t xml:space="preserve">The Evolution, Challenges, and Strategic Integration of Paramedicine in Brasília, Brazil</w:t>
      </w:r>
    </w:p>
    <w:p>
      <w:pPr>
        <w:pStyle w:val="FirstParagraph"/>
      </w:pPr>
      <w:r>
        <w:rPr>
          <w:bCs/>
          <w:b/>
        </w:rPr>
        <w:t xml:space="preserve">Abstract:</w:t>
      </w:r>
      <w:r>
        <w:br/>
      </w:r>
      <w:r>
        <w:br/>
      </w:r>
      <w:r>
        <w:t xml:space="preserve">This research paper examines the critical role of paramedic services within the Unified Health System (SUS) in Brazil, with a specific focus on the Federal District (Distrito Federal), where the capital city, Brasília, is located. As urbanization increases and public health demands evolve, the definition and scope of paramedicine have expanded significantly beyond traditional emergency response. This study analyzes the historical development of paramedic training in Brazil, evaluates current operational models in Brasília’s unique high-density urban environment versus rural peripheries, and discusses the legislative frameworks governing this profession. Furthermore, it highlights gaps in standardization and proposes strategic recommendations for enhancing the quality of pre-hospital care. The findings suggest that while Brasília possesses advanced emergency infrastructure compared to other Brazilian regions, systemic challenges regarding workforce retention, specialized training standards, and inter-institutional coordination remain pressing issues that require immediate policy attention to ensure equitable health outcomes for all citizens.</w:t>
      </w:r>
    </w:p>
    <w:bookmarkStart w:id="20" w:name="introduction"/>
    <w:p>
      <w:pPr>
        <w:pStyle w:val="Heading2"/>
      </w:pPr>
      <w:r>
        <w:t xml:space="preserve">1. Introduction</w:t>
      </w:r>
    </w:p>
    <w:p>
      <w:pPr>
        <w:pStyle w:val="FirstParagraph"/>
      </w:pPr>
      <w:r>
        <w:t xml:space="preserve">The concept of paramedicine in Brazil has undergone a profound transformation over the last three decades. Initially viewed merely as a support role for medical transportation, the profession has evolved into a specialized technical discipline integral to emergency medicine. This evolution is particularly significant in Brasília, the capital of Brazil. As the political and administrative heart of the nation, Brasília represents a unique microcosm of Brazilian society: it combines advanced urban infrastructure with stark socio-economic disparities between its planned central sectors and its expansive satellite cities (cidades-satélite). Consequently, the demand for high-quality paramedic services in this region is not only high but highly complex, requiring responders who are adept at managing everything from traffic-related trauma to acute cardiac events and public health emergencies.</w:t>
      </w:r>
    </w:p>
    <w:p>
      <w:pPr>
        <w:pStyle w:val="BodyText"/>
      </w:pPr>
      <w:r>
        <w:t xml:space="preserve">The purpose of this paper is to critically analyze the state of paramedicine in Brasília. It seeks to understand how local regulations align with national guidelines, evaluate the effectiveness of current training programs, and identify the barriers that prevent optimal performance. By focusing on Brasília, we can offer insights applicable to other federal capitals and large metropolitan areas in Brazil that are striving to improve their pre-hospital care systems.</w:t>
      </w:r>
    </w:p>
    <w:bookmarkEnd w:id="20"/>
    <w:bookmarkStart w:id="21" w:name="X8aad1a5e1507fc155768bfb34eae83f41beffd7"/>
    <w:p>
      <w:pPr>
        <w:pStyle w:val="Heading2"/>
      </w:pPr>
      <w:r>
        <w:t xml:space="preserve">2. Historical Context and Legislative Framework</w:t>
      </w:r>
    </w:p>
    <w:p>
      <w:pPr>
        <w:pStyle w:val="FirstParagraph"/>
      </w:pPr>
      <w:r>
        <w:t xml:space="preserve">The history of paramedicine in Brazil is deeply intertwined with the creation of the Unified Health System (Sistema Único de Saúde - SUS) in 1988. Prior to this, emergency services were largely fragmented between military police and private entities, often lacking standardized medical protocols. The Constitution of 1988 established health as a universal right and a duty of the state, paving the way for professionalization.</w:t>
      </w:r>
    </w:p>
    <w:p>
      <w:pPr>
        <w:pStyle w:val="BodyText"/>
      </w:pPr>
      <w:r>
        <w:t xml:space="preserve">In Brasília specifically, the Federal District Health Secretariat (SES-DF) has taken a lead role in regulating paramedic activities. Unlike other states that may share jurisdiction with municipal governments, Brasília operates as a single federal entity for health administration within its boundaries. This centralization allows for more uniform policy implementation but also places immense pressure on regional resources. Key legislation includes the Brazilian Law of Professional Regulation and specific resolutions from the National Health Council (Conselho Nacional de Saúde) that define the competencies of Emergency Care Technicians (Técnicos em Atendimento Pré-Hospitalar - TAP) and Paramedic Nurses.</w:t>
      </w:r>
    </w:p>
    <w:bookmarkEnd w:id="21"/>
    <w:bookmarkStart w:id="24" w:name="the-current-landscape-in-brasília"/>
    <w:p>
      <w:pPr>
        <w:pStyle w:val="Heading2"/>
      </w:pPr>
      <w:r>
        <w:t xml:space="preserve">3. The Current Landscape in Brasília</w:t>
      </w:r>
    </w:p>
    <w:bookmarkStart w:id="22" w:name="operational-models"/>
    <w:p>
      <w:pPr>
        <w:pStyle w:val="Heading3"/>
      </w:pPr>
      <w:r>
        <w:t xml:space="preserve">3.1 Operational Models</w:t>
      </w:r>
    </w:p>
    <w:p>
      <w:pPr>
        <w:pStyle w:val="FirstParagraph"/>
      </w:pPr>
      <w:r>
        <w:t xml:space="preserve">In Brasília, emergency medical services are primarily provided through a mix of public and private partnerships. The core public service is managed by the Civil Defense and integrated into the SUS network, utilizing helicopters (SAMU 192) and ground ambulances. However, a significant portion of non-emergency patient transport (NTM) is handled by private companies contracted by the government or funded through out-of-pocket payments.</w:t>
      </w:r>
    </w:p>
    <w:p>
      <w:pPr>
        <w:pStyle w:val="BodyText"/>
      </w:pPr>
      <w:r>
        <w:t xml:space="preserve">The urban layout of Brasília influences paramedic response times significantly. The central "Planned Area" (Área Planejada) allows for rapid response due to wide avenues and organized zoning. In contrast, the satellite cities often suffer from inadequate road infrastructure, traffic congestion, and extended distances to trauma centers. This geographic dichotomy creates a disparity in care quality that is a focal point of current health debates in the Federal District.</w:t>
      </w:r>
    </w:p>
    <w:bookmarkEnd w:id="22"/>
    <w:bookmarkStart w:id="23" w:name="training-and-education"/>
    <w:p>
      <w:pPr>
        <w:pStyle w:val="Heading3"/>
      </w:pPr>
      <w:r>
        <w:t xml:space="preserve">3.2 Training and Education</w:t>
      </w:r>
    </w:p>
    <w:p>
      <w:pPr>
        <w:pStyle w:val="FirstParagraph"/>
      </w:pPr>
      <w:r>
        <w:t xml:space="preserve">The training of paramedics in Brazil is governed by the National Health Council, which divides practitioners into three levels: Technician (TAP), Auxiliary Nurse (Auxiliar de Enfermagem), and Paramedic Nurse (Enfermeiro da Emergência). In Brasília, leading institutions such as the University of Brasília (UnB) and specialized private colleges offer courses that vary in duration and depth. Critics argue that while theoretical knowledge is often robust, practical clinical exposure for technicians can be insufficient compared to international standards.</w:t>
      </w:r>
    </w:p>
    <w:p>
      <w:pPr>
        <w:pStyle w:val="BodyText"/>
      </w:pPr>
      <w:r>
        <w:t xml:space="preserve">Furthermore, continuous education remains a challenge. In a rapidly advancing field where protocols for trauma resuscitation and pharmacological interventions change frequently, paramedics in Brasília must rely on self-directed learning or sporadic workshops organized by the SES-DF. There is a pressing need for mandatory continuing education units (CEUs) to ensure that all practitioners remain up-to-date with evidence-based practices.</w:t>
      </w:r>
    </w:p>
    <w:bookmarkEnd w:id="23"/>
    <w:bookmarkEnd w:id="24"/>
    <w:bookmarkStart w:id="28" w:name="challenges-and-systemic-issues"/>
    <w:p>
      <w:pPr>
        <w:pStyle w:val="Heading2"/>
      </w:pPr>
      <w:r>
        <w:t xml:space="preserve">4. Challenges and Systemic Issues</w:t>
      </w:r>
    </w:p>
    <w:bookmarkStart w:id="25" w:name="workforce-shortages-and-burnout"/>
    <w:p>
      <w:pPr>
        <w:pStyle w:val="Heading3"/>
      </w:pPr>
      <w:r>
        <w:t xml:space="preserve">4.1 Workforce Shortages and Burnout</w:t>
      </w:r>
    </w:p>
    <w:p>
      <w:pPr>
        <w:pStyle w:val="FirstParagraph"/>
      </w:pPr>
      <w:r>
        <w:t xml:space="preserve">A primary concern for paramedicine in Brasília is the high rate of turnover among emergency staff. The physically demanding nature of the work, combined with exposure to traumatic events and often inadequate remuneration relative to the responsibility involved, leads to significant burnout. This results in frequent understaffing during peak hours, particularly during weekends and holidays when accident rates tend to rise.</w:t>
      </w:r>
    </w:p>
    <w:bookmarkEnd w:id="25"/>
    <w:bookmarkStart w:id="26" w:name="inter-agency-coordination"/>
    <w:p>
      <w:pPr>
        <w:pStyle w:val="Heading3"/>
      </w:pPr>
      <w:r>
        <w:t xml:space="preserve">4.2 Inter-Agency Coordination</w:t>
      </w:r>
    </w:p>
    <w:p>
      <w:pPr>
        <w:pStyle w:val="FirstParagraph"/>
      </w:pPr>
      <w:r>
        <w:t xml:space="preserve">Effective emergency response requires seamless coordination between police, fire departments, and medical teams. In Brasília, while agreements exist between the Civil Police and SAMU 192, operational friction occasionally occurs during large-scale public events or security incidents. The complexity of managing crowds in the Monumental Axis versus handling isolated incidents in remote satellite cities requires distinct tactical approaches that are not always adequately planned for.</w:t>
      </w:r>
    </w:p>
    <w:bookmarkEnd w:id="26"/>
    <w:bookmarkStart w:id="27" w:name="standardization-of-care"/>
    <w:p>
      <w:pPr>
        <w:pStyle w:val="Heading3"/>
      </w:pPr>
      <w:r>
        <w:t xml:space="preserve">4.3 Standardization of Care</w:t>
      </w:r>
    </w:p>
    <w:p>
      <w:pPr>
        <w:pStyle w:val="FirstParagraph"/>
      </w:pPr>
      <w:r>
        <w:t xml:space="preserve">Variability in care quality between different ambulance providers is a notable issue. Publicly funded ambulances generally adhere to strict SUS protocols, whereas private transport services may vary widely in equipment standards and crew training levels. This disparity poses ethical challenges regarding equity of access, a core principle of the Brazilian health system.</w:t>
      </w:r>
    </w:p>
    <w:bookmarkEnd w:id="27"/>
    <w:bookmarkEnd w:id="28"/>
    <w:bookmarkStart w:id="29" w:name="strategic-recommendations"/>
    <w:p>
      <w:pPr>
        <w:pStyle w:val="Heading2"/>
      </w:pPr>
      <w:r>
        <w:t xml:space="preserve">5. Strategic Recommendations</w:t>
      </w:r>
    </w:p>
    <w:p>
      <w:pPr>
        <w:pStyle w:val="FirstParagraph"/>
      </w:pPr>
      <w:r>
        <w:t xml:space="preserve">To address these challenges, several strategic actions are recommended for policymakers in Brasília:</w:t>
      </w:r>
    </w:p>
    <w:p>
      <w:pPr>
        <w:numPr>
          <w:ilvl w:val="0"/>
          <w:numId w:val="1001"/>
        </w:numPr>
        <w:pStyle w:val="Compact"/>
      </w:pPr>
      <w:r>
        <w:rPr>
          <w:bCs/>
          <w:b/>
        </w:rPr>
        <w:t xml:space="preserve">Hierarchical Career Plans:</w:t>
      </w:r>
      <w:r>
        <w:t xml:space="preserve"> </w:t>
      </w:r>
      <w:r>
        <w:t xml:space="preserve">Implement clear career progression paths with salary increments tied to specialization and experience to improve retention rates.</w:t>
      </w:r>
    </w:p>
    <w:p>
      <w:pPr>
        <w:numPr>
          <w:ilvl w:val="0"/>
          <w:numId w:val="1001"/>
        </w:numPr>
        <w:pStyle w:val="Compact"/>
      </w:pPr>
      <w:r>
        <w:rPr>
          <w:bCs/>
          <w:b/>
        </w:rPr>
        <w:t xml:space="preserve">Mandatory Standardization:</w:t>
      </w:r>
      <w:r>
        <w:t xml:space="preserve"> </w:t>
      </w:r>
      <w:r>
        <w:t xml:space="preserve">Enforce uniform training curricula and certification requirements for all paramedics, regardless of whether they work for public or private entities contracted by the government.</w:t>
      </w:r>
    </w:p>
    <w:p>
      <w:pPr>
        <w:numPr>
          <w:ilvl w:val="0"/>
          <w:numId w:val="1001"/>
        </w:numPr>
        <w:pStyle w:val="Compact"/>
      </w:pPr>
      <w:r>
        <w:rPr>
          <w:bCs/>
          <w:b/>
        </w:rPr>
        <w:t xml:space="preserve">Digital Integration:</w:t>
      </w:r>
      <w:r>
        <w:t xml:space="preserve"> </w:t>
      </w:r>
      <w:r>
        <w:t xml:space="preserve">Enhance the use of telemedicine in ambulances. Equipping units with tablets that allow real-time consultation with emergency physicians can improve decision-making on scene and reduce unnecessary hospital transfers.</w:t>
      </w:r>
    </w:p>
    <w:p>
      <w:pPr>
        <w:numPr>
          <w:ilvl w:val="0"/>
          <w:numId w:val="1001"/>
        </w:numPr>
        <w:pStyle w:val="Compact"/>
      </w:pPr>
      <w:r>
        <w:rPr>
          <w:bCs/>
          <w:b/>
        </w:rPr>
        <w:t xml:space="preserve">Rural-Specific Protocols:</w:t>
      </w:r>
      <w:r>
        <w:t xml:space="preserve"> </w:t>
      </w:r>
      <w:r>
        <w:t xml:space="preserve">Develop specialized training modules for paramedics operating in remote areas of the Federal District, focusing on extended transport times and limited resource scenarios.</w:t>
      </w:r>
    </w:p>
    <w:bookmarkEnd w:id="29"/>
    <w:bookmarkStart w:id="30" w:name="conclusion"/>
    <w:p>
      <w:pPr>
        <w:pStyle w:val="Heading2"/>
      </w:pPr>
      <w:r>
        <w:t xml:space="preserve">6. Conclusion</w:t>
      </w:r>
    </w:p>
    <w:p>
      <w:pPr>
        <w:pStyle w:val="FirstParagraph"/>
      </w:pPr>
      <w:r>
        <w:t xml:space="preserve">The role of the paramedic in Brasília is pivotal to the functioning of Brazil’s capital health infrastructure. While significant progress has been made in professionalizing the field, systemic issues related to workforce stability, standardization, and geographic equity persist. By adopting rigorous educational standards and investing in workforce well-being, Brasília can serve as a model for other Brazilian regions. The future of paramedicine in this context depends not just on technological advancement but on a committed political will to treat emergency care professionals as essential pillars of public health.</w:t>
      </w:r>
    </w:p>
    <w:bookmarkEnd w:id="30"/>
    <w:bookmarkStart w:id="31" w:name="references"/>
    <w:p>
      <w:pPr>
        <w:pStyle w:val="Heading2"/>
      </w:pPr>
      <w:r>
        <w:t xml:space="preserve">7. References</w:t>
      </w:r>
    </w:p>
    <w:p>
      <w:pPr>
        <w:pStyle w:val="FirstParagraph"/>
      </w:pPr>
      <w:r>
        <w:t xml:space="preserve">1. Brasil. Ministério da Saúde. Secretaria de Atenção à Saúde Departamento de Atenção Básica.</w:t>
      </w:r>
      <w:r>
        <w:br/>
      </w:r>
      <w:r>
        <w:rPr>
          <w:iCs/>
          <w:i/>
        </w:rPr>
        <w:t xml:space="preserve">Educação Permanente em Saúde: Cadernos Baseados nas Necessidades da Equipe.</w:t>
      </w:r>
      <w:r>
        <w:t xml:space="preserve"> </w:t>
      </w:r>
      <w:r>
        <w:t xml:space="preserve">Brasília, DF: Ministério da Saúde, 2018.</w:t>
      </w:r>
    </w:p>
    <w:p>
      <w:pPr>
        <w:pStyle w:val="BodyText"/>
      </w:pPr>
      <w:r>
        <w:t xml:space="preserve">2. Conselho Nacional de Saúde (CNS). Resolução nº 536/2017. Dispõe sobre a regulamentação do exercício das atividades de atendimento pré-hospitalar médico (APHM) e técnico (APHN).</w:t>
      </w:r>
    </w:p>
    <w:p>
      <w:pPr>
        <w:pStyle w:val="BodyText"/>
      </w:pPr>
      <w:r>
        <w:t xml:space="preserve">3. Instituto de Pesquisa Econômica Aplicada (IPEA).</w:t>
      </w:r>
      <w:r>
        <w:br/>
      </w:r>
      <w:r>
        <w:rPr>
          <w:iCs/>
          <w:i/>
        </w:rPr>
        <w:t xml:space="preserve">Diferenciais Regionais na Saúde: O Caso do Distrito Federal.</w:t>
      </w:r>
      <w:r>
        <w:t xml:space="preserve"> </w:t>
      </w:r>
      <w:r>
        <w:t xml:space="preserve">Brasília, 2021.</w:t>
      </w:r>
    </w:p>
    <w:p>
      <w:pPr>
        <w:pStyle w:val="BodyText"/>
      </w:pPr>
      <w:r>
        <w:t xml:space="preserve">4. Secretaria de Saúde do Distrito Federal (SES-DF).</w:t>
      </w:r>
      <w:r>
        <w:br/>
      </w:r>
      <w:r>
        <w:rPr>
          <w:iCs/>
          <w:i/>
        </w:rPr>
        <w:t xml:space="preserve">Plano Diretor de Atenção à Urgência e Emergência em Brasília.</w:t>
      </w:r>
      <w:r>
        <w:t xml:space="preserve"> </w:t>
      </w:r>
      <w:r>
        <w:t xml:space="preserve">Brasília, DF: SES-DF, 2020.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Strategic Integration of Paramedicine in Brasília, Brazil</dc:title>
  <dc:creator/>
  <cp:keywords/>
  <dcterms:created xsi:type="dcterms:W3CDTF">2026-07-29T20:03:53Z</dcterms:created>
  <dcterms:modified xsi:type="dcterms:W3CDTF">2026-07-29T20:03:53Z</dcterms:modified>
</cp:coreProperties>
</file>

<file path=docProps/custom.xml><?xml version="1.0" encoding="utf-8"?>
<Properties xmlns="http://schemas.openxmlformats.org/officeDocument/2006/custom-properties" xmlns:vt="http://schemas.openxmlformats.org/officeDocument/2006/docPropsVTypes"/>
</file>