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3f28d8c091eba1853388ee149694290caa855b3"/>
    <w:p>
      <w:pPr>
        <w:pStyle w:val="Heading1"/>
      </w:pPr>
      <w:r>
        <w:t xml:space="preserve">The Evolution and Integration of Paramedic Services in India New Delhi</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India New Delhi</w:t>
      </w:r>
    </w:p>
    <w:bookmarkStart w:id="20" w:name="abstract"/>
    <w:p>
      <w:pPr>
        <w:pStyle w:val="Heading3"/>
      </w:pPr>
      <w:r>
        <w:t xml:space="preserve">Abstract</w:t>
      </w:r>
    </w:p>
    <w:p>
      <w:pPr>
        <w:pStyle w:val="FirstParagraph"/>
      </w:pPr>
      <w:r>
        <w:t xml:space="preserve">This research paper examines the critical role of the Paramedic profession within the healthcare infrastructure of India New Delhi. As one of the most densely populated urban centers in Asia, India New Delhi faces unique challenges regarding emergency medical response times and pre-hospital care quality. This document analyzes the current regulatory frameworks, operational protocols, and socioeconomic impacts of deploying qualified Paramedics across Indian National Capital Territory (NCT) regions. It further explores the integration of these professionals into existing public health systems to enhance survival rates for cardiac arrest, trauma, and stroke victims.</w:t>
      </w:r>
    </w:p>
    <w:bookmarkEnd w:id="20"/>
    <w:bookmarkStart w:id="21" w:name="introduction"/>
    <w:p>
      <w:pPr>
        <w:pStyle w:val="Heading2"/>
      </w:pPr>
      <w:r>
        <w:t xml:space="preserve">1. Introduction</w:t>
      </w:r>
    </w:p>
    <w:p>
      <w:pPr>
        <w:pStyle w:val="FirstParagraph"/>
      </w:pPr>
      <w:r>
        <w:t xml:space="preserve">The healthcare landscape in India New Delhi is characterized by a stark dichotomy between advanced tertiary care facilities and inadequate primary emergency response mechanisms. In the bustling metropolis of India New Delhi, where traffic congestion often delays ambulance arrival, the concept of "time is tissue" becomes paramount. Historically, emergency medical services (EMS) in this region were rudimentary, relying on basic first aid provided by untrained drivers or family members during transit to hospitals such as AIIMS or Safdarjung.</w:t>
      </w:r>
    </w:p>
    <w:p>
      <w:pPr>
        <w:pStyle w:val="BodyText"/>
      </w:pPr>
      <w:r>
        <w:t xml:space="preserve">However, the recognition of the Paramedic as a distinct and vital healthcare professional has gained momentum. The Paramedic is no longer viewed merely as an ambulance driver but as a skilled clinician capable of performing life-saving interventions before hospital admission. This paper argues that the systematic integration of certified Paramedics into India New Delhi’s EMS framework is not just an operational improvement but a moral and public health imperative.</w:t>
      </w:r>
    </w:p>
    <w:bookmarkEnd w:id="21"/>
    <w:bookmarkStart w:id="22" w:name="X8e243c30cf7a28b0b66ad39f4bd401868db23a4"/>
    <w:p>
      <w:pPr>
        <w:pStyle w:val="Heading2"/>
      </w:pPr>
      <w:r>
        <w:t xml:space="preserve">2. The Role of the Paramedic in Pre-Hospital Care</w:t>
      </w:r>
    </w:p>
    <w:p>
      <w:pPr>
        <w:pStyle w:val="FirstParagraph"/>
      </w:pPr>
      <w:r>
        <w:t xml:space="preserve">In the context of India New Delhi, the scope of practice for a Paramedic extends beyond basic life support (BLS). Advanced Cardiac Life Support (ACLS), trauma management, and airway management are critical skills that differentiate modern Paramedics from traditional caregivers. When a cardiac arrest occurs in a residential complex in South India New Delhi or on the Ring Road, the window for successful resuscitation is often less than ten minutes. A trained Paramedic deployed at the scene can initiate CPR, administer defibrillation, and manage airways, significantly increasing patient survival rates.</w:t>
      </w:r>
    </w:p>
    <w:p>
      <w:pPr>
        <w:pStyle w:val="BodyText"/>
      </w:pPr>
      <w:r>
        <w:t xml:space="preserve">Furthermore, in cases of road traffic accidents—a leading cause of mortality in India New Delhi—the "Golden Hour" dictates outcomes. Paramedics equipped with spinal immobilization techniques and hemorrhage control capabilities can stabilize trauma victims before transport to a Level 1 trauma center. This pre-hospital stabilization reduces the burden on emergency departments and improves long-term patient prognosis.</w:t>
      </w:r>
    </w:p>
    <w:bookmarkEnd w:id="22"/>
    <w:bookmarkStart w:id="23" w:name="regulatory-framework-and-education"/>
    <w:p>
      <w:pPr>
        <w:pStyle w:val="Heading2"/>
      </w:pPr>
      <w:r>
        <w:t xml:space="preserve">3. Regulatory Framework and Education</w:t>
      </w:r>
    </w:p>
    <w:p>
      <w:pPr>
        <w:pStyle w:val="FirstParagraph"/>
      </w:pPr>
      <w:r>
        <w:t xml:space="preserve">The standardization of Paramedic education in India New Delhi has been a focal point for policy-makers. The National Commission for Allied and Healthcare Professions (NCAHP) Act has provided a legislative backbone to define the qualifications, duties, and rights of Paramedics. In India New Delhi, state governments have collaborated with central bodies to ensure that training institutes adhere to national standards.</w:t>
      </w:r>
    </w:p>
    <w:p>
      <w:pPr>
        <w:pStyle w:val="BodyText"/>
      </w:pPr>
      <w:r>
        <w:t xml:space="preserve">Training programs typically range from Diploma in Emergency Medical Technician (DEMT) levels to Bachelor of Science in Paramedicine. These curricula include extensive clinical rotations, simulation-based learning, and theoretical instruction on emergency pharmacology. However, challenges remain regarding the accreditation of private training centers and ensuring uniform competency across all districts of India New Delhi.</w:t>
      </w:r>
    </w:p>
    <w:bookmarkEnd w:id="23"/>
    <w:bookmarkStart w:id="24" w:name="X8ebf82f1866f69de0372ae63c9d6f602c2fac00"/>
    <w:p>
      <w:pPr>
        <w:pStyle w:val="Heading2"/>
      </w:pPr>
      <w:r>
        <w:t xml:space="preserve">4. Operational Challenges in a Dense Urban Environment</w:t>
      </w:r>
    </w:p>
    <w:p>
      <w:pPr>
        <w:pStyle w:val="FirstParagraph"/>
      </w:pPr>
      <w:r>
        <w:t xml:space="preserve">Implementing an effective Paramedic-led EMS system in India New Delhi presents distinct logistical hurdles. The sheer density of the population, chaotic traffic patterns, and occasional bureaucratic inefficiencies can hinder rapid response times. Additionally, public awareness regarding when to call emergency numbers like 108 or 112 is still evolving. Misuse of emergency lines for non-emergencies diverts scarce Paramedic resources from critical cases.</w:t>
      </w:r>
    </w:p>
    <w:p>
      <w:pPr>
        <w:pStyle w:val="BodyText"/>
      </w:pPr>
      <w:r>
        <w:t xml:space="preserve">To address these issues, India New Delhi has been piloting technology-driven solutions, such as GPS-enabled dispatch systems and telemedicine integration. These tools allow Paramedics in the field to consult with hospital specialists remotely, ensuring that they administer the correct medications based on real-time medical advice. This hybrid model leverages the technical skills of the Paramedic while mitigating decision-making barriers due to limited on-scene resources.</w:t>
      </w:r>
    </w:p>
    <w:bookmarkEnd w:id="24"/>
    <w:bookmarkStart w:id="25" w:name="socioeconomic-impact-and-public-health"/>
    <w:p>
      <w:pPr>
        <w:pStyle w:val="Heading2"/>
      </w:pPr>
      <w:r>
        <w:t xml:space="preserve">5. Socioeconomic Impact and Public Health</w:t>
      </w:r>
    </w:p>
    <w:p>
      <w:pPr>
        <w:pStyle w:val="FirstParagraph"/>
      </w:pPr>
      <w:r>
        <w:t xml:space="preserve">The deployment of Paramedics in India New Delhi has significant socioeconomic implications. By reducing mortality rates from preventable causes, the health system saves substantial costs associated with long-term disability care and prolonged hospital stays. Moreover, the profession offers employment opportunities for youth in medical sciences, thereby creating a skilled workforce.</w:t>
      </w:r>
    </w:p>
    <w:p>
      <w:pPr>
        <w:pStyle w:val="BodyText"/>
      </w:pPr>
      <w:r>
        <w:t xml:space="preserve">Community engagement is also crucial. Educational campaigns conducted by municipal corporations in India New Delhi aim to demystify the role of Paramedics, encouraging bystanders to assist rather than interfere during emergencies. When communities trust and understand the capabilities of Paramedics, they are more likely to cooperate with emergency responders, facilitating faster and safer patient care.</w:t>
      </w:r>
    </w:p>
    <w:bookmarkEnd w:id="25"/>
    <w:bookmarkStart w:id="26" w:name="future-directions-for-india-new-delhi"/>
    <w:p>
      <w:pPr>
        <w:pStyle w:val="Heading2"/>
      </w:pPr>
      <w:r>
        <w:t xml:space="preserve">6. Future Directions for India New Delhi</w:t>
      </w:r>
    </w:p>
    <w:p>
      <w:pPr>
        <w:pStyle w:val="FirstParagraph"/>
      </w:pPr>
      <w:r>
        <w:t xml:space="preserve">To fully realize the potential of Paramedic services in India New Delhi, several strategic initiatives must be undertaken. First, there is a need for mandatory certification and continuous professional development for all practicing Paramedics. Second, the government must invest in modernizing ambulance fleets with appropriate medical equipment and maintaining them regularly.</w:t>
      </w:r>
    </w:p>
    <w:p>
      <w:pPr>
        <w:pStyle w:val="BodyText"/>
      </w:pPr>
      <w:r>
        <w:t xml:space="preserve">Third, integration with private healthcare providers should be encouraged through public-private partnerships (PPP). This could involve deploying private ambulances staffed by Paramedics to handle overflow during mass casualty incidents or peak hours. Finally, research institutions in India New Delhi should focus on data collection regarding response times and outcomes to create evidence-based policies that refine operational strategies.</w:t>
      </w:r>
    </w:p>
    <w:bookmarkEnd w:id="26"/>
    <w:bookmarkStart w:id="27" w:name="conclusion"/>
    <w:p>
      <w:pPr>
        <w:pStyle w:val="Heading2"/>
      </w:pPr>
      <w:r>
        <w:t xml:space="preserve">7. Conclusion</w:t>
      </w:r>
    </w:p>
    <w:p>
      <w:pPr>
        <w:pStyle w:val="FirstParagraph"/>
      </w:pPr>
      <w:r>
        <w:t xml:space="preserve">The professionalization of the Paramedic role is a cornerstone in building a resilient healthcare system for India New Delhi. As the city continues to grow, so too must its emergency medical infrastructure. By recognizing Paramedics as essential partners in the continuum of care, policy-makers and health administrators can save countless lives. The journey towards an efficient EMS system requires sustained commitment from government bodies, educational institutions, and the public alike. Only through a unified approach can India New Delhi ensure that every citizen receives timely, competent emergency medical attention.</w:t>
      </w:r>
    </w:p>
    <w:bookmarkEnd w:id="27"/>
    <w:bookmarkStart w:id="28" w:name="references"/>
    <w:p>
      <w:pPr>
        <w:pStyle w:val="Heading2"/>
      </w:pPr>
      <w:r>
        <w:t xml:space="preserve">References</w:t>
      </w:r>
    </w:p>
    <w:p>
      <w:pPr>
        <w:pStyle w:val="FirstParagraph"/>
      </w:pPr>
      <w:r>
        <w:t xml:space="preserve">1. Ministry of Health and Family Welfare, Government of India. (2021). Guidelines for Implementation of National Ambulance Service.</w:t>
      </w:r>
      <w:r>
        <w:br/>
      </w:r>
      <w:r>
        <w:t xml:space="preserve">2. National Commission for Allied and Healthcare Professions (NCAHP) Act, 2021.</w:t>
      </w:r>
      <w:r>
        <w:br/>
      </w:r>
      <w:r>
        <w:t xml:space="preserve">3. Indian Journal of Emergency Medicine. (2020). "Pre-hospital Care in Urban India: Challenges and Opportunities."</w:t>
      </w:r>
      <w:r>
        <w:br/>
      </w:r>
      <w:r>
        <w:t xml:space="preserve">4. Delhi Health Services Department Annual Report on Emergency Medical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India New Delhi</dc:title>
  <dc:creator/>
  <dc:language>en</dc:language>
  <cp:keywords/>
  <dcterms:created xsi:type="dcterms:W3CDTF">2026-07-29T23:11:55Z</dcterms:created>
  <dcterms:modified xsi:type="dcterms:W3CDTF">2026-07-29T23:11:55Z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