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Myanmar</w:t>
      </w:r>
      <w:r>
        <w:t xml:space="preserve"> </w:t>
      </w:r>
      <w:r>
        <w:t xml:space="preserve">Yangon</w:t>
      </w:r>
    </w:p>
    <w:bookmarkStart w:id="31" w:name="X97b891dbee1029595078743c72e0dff6ca56a9d"/>
    <w:p>
      <w:pPr>
        <w:pStyle w:val="Heading1"/>
      </w:pPr>
      <w:r>
        <w:t xml:space="preserve">The Evolution and Strategic Implementation of Paramedic Services in Myanmar Yangon</w:t>
      </w:r>
    </w:p>
    <w:p>
      <w:pPr>
        <w:pStyle w:val="FirstParagraph"/>
      </w:pPr>
      <w:r>
        <w:rPr>
          <w:bCs/>
          <w:b/>
        </w:rPr>
        <w:t xml:space="preserve">Author:</w:t>
      </w:r>
      <w:r>
        <w:br/>
      </w:r>
      <w:r>
        <w:t xml:space="preserve">Independent Health Systems Researcher</w:t>
      </w:r>
      <w:r>
        <w:br/>
      </w:r>
      <w:r>
        <w:rPr>
          <w:bCs/>
          <w:b/>
        </w:rPr>
        <w:t xml:space="preserve">Date:</w:t>
      </w:r>
      <w:r>
        <w:br/>
      </w:r>
      <w:r>
        <w:t xml:space="preserve">October 2023</w:t>
      </w:r>
      <w:r>
        <w:br/>
      </w:r>
      <w:r>
        <w:rPr>
          <w:bCs/>
          <w:b/>
        </w:rPr>
        <w:t xml:space="preserve">Subject:</w:t>
      </w:r>
      <w:r>
        <w:br/>
      </w:r>
      <w:r>
        <w:t xml:space="preserve">Public Health Emergency Medical Services (EMS)</w:t>
      </w:r>
    </w:p>
    <w:bookmarkStart w:id="20" w:name="abstract"/>
    <w:p>
      <w:pPr>
        <w:pStyle w:val="Heading2"/>
      </w:pPr>
      <w:r>
        <w:t xml:space="preserve">Abstract</w:t>
      </w:r>
    </w:p>
    <w:p>
      <w:pPr>
        <w:pStyle w:val="FirstParagraph"/>
      </w:pPr>
      <w:r>
        <w:t xml:space="preserve">This research paper examines the critical necessity and developmental trajectory of professional paramedic services within Myanmar Yangon. As Yangon continues to serve as the economic hub of Myanmar, its urban density and complex traffic infrastructure present unique challenges to emergency medical response. This document analyzes the current gap between traditional ambulance dispatch systems and modern paramedic standards. It argues for the institutionalization of a standardized paramedic curriculum aligned with international guidelines, specifically tailored to address the high volume of trauma from road accidents, non-communicable diseases, and public health emergencies specific to Myanmar Yangon.</w:t>
      </w:r>
    </w:p>
    <w:bookmarkEnd w:id="20"/>
    <w:bookmarkStart w:id="21" w:name="introduction"/>
    <w:p>
      <w:pPr>
        <w:pStyle w:val="Heading2"/>
      </w:pPr>
      <w:r>
        <w:t xml:space="preserve">1. Introduction</w:t>
      </w:r>
    </w:p>
    <w:p>
      <w:pPr>
        <w:pStyle w:val="FirstParagraph"/>
      </w:pPr>
      <w:r>
        <w:t xml:space="preserve">The concept of a pre-hospital emergency medical service is not merely about transportation; it is about the delivery of immediate, life-saving interventions during the "golden hour" following an injury or acute illness. In the context of Myanmar Yangon, where rapid urbanization has outpaced infrastructure development, the demand for professional paramedic services has never been more urgent. Historically, emergency care in Myanmar was provided by general practitioners or basic first-aid responders without specialized pre-hospital training. This research paper posits that establishing a robust paramedic framework in Myanmar Yangon is essential for reducing preventable mortality and morbidity rates.</w:t>
      </w:r>
    </w:p>
    <w:p>
      <w:pPr>
        <w:pStyle w:val="BodyText"/>
      </w:pPr>
      <w:r>
        <w:t xml:space="preserve">The transition from simple "load and go" ambulance services to advanced life support (ALS) provided by certified paramedics represents a significant leap in healthcare quality. For Myanmar Yangon, this transition involves overcoming infrastructural hurdles, regulatory gaps, and the need for specialized educational programs. This paper explores these dimensions to provide a roadmap for stakeholders including the Ministry of Health and Sports (MOHS), local government authorities in Yangon, and international health organizations.</w:t>
      </w:r>
    </w:p>
    <w:bookmarkEnd w:id="21"/>
    <w:bookmarkStart w:id="22" w:name="X592225e56a1694dc21f40c6b6dde12d3ab72a2c"/>
    <w:p>
      <w:pPr>
        <w:pStyle w:val="Heading2"/>
      </w:pPr>
      <w:r>
        <w:t xml:space="preserve">2. The Current Landscape of Emergency Care in Myanmar Yangon</w:t>
      </w:r>
    </w:p>
    <w:p>
      <w:pPr>
        <w:pStyle w:val="FirstParagraph"/>
      </w:pPr>
      <w:r>
        <w:t xml:space="preserve">The urban landscape of Myanmar Yangon is characterized by high population density, particularly in central districts such as Inya, Kamayut, and Dagon. This density creates a paradox: while the need for emergency services is high, the ability to navigate to patients quickly is often hindered by severe traffic congestion and inconsistent road signage. Currently, emergency response in Myanmar Yangon relies heavily on private ambulance operators and occasional government-supported vehicles.</w:t>
      </w:r>
    </w:p>
    <w:p>
      <w:pPr>
        <w:pStyle w:val="BodyText"/>
      </w:pPr>
      <w:r>
        <w:t xml:space="preserve">A significant issue in this current system is the lack of standardization. While many ambulances exist, few are staffed by personnel with formal paramedic credentials. Most drivers possess only basic first aid knowledge, which is insufficient for managing critical conditions such as cardiac arrest, severe trauma from road traffic accidents (RTAs), or acute respiratory distress. In Myanmar Yangon, the majority of emergency calls relate to RTAs and medical emergencies like stroke and heart attacks. Without a trained paramedic on scene to stabilize the patient before hospital arrival, outcomes are frequently compromised.</w:t>
      </w:r>
    </w:p>
    <w:bookmarkEnd w:id="22"/>
    <w:bookmarkStart w:id="23" w:name="X4da40caa120734ddf5d24b306826bd8606cc2b2"/>
    <w:p>
      <w:pPr>
        <w:pStyle w:val="Heading2"/>
      </w:pPr>
      <w:r>
        <w:t xml:space="preserve">3. The Role and Definition of a Modern Paramedic</w:t>
      </w:r>
    </w:p>
    <w:p>
      <w:pPr>
        <w:pStyle w:val="FirstParagraph"/>
      </w:pPr>
      <w:r>
        <w:t xml:space="preserve">To understand the solution, one must define the subject: the modern paramedic. In this research paper, a paramedic is defined as an allied health professional who has completed accredited tertiary education and clinical training to provide advanced pre-hospital emergency care. Unlike a basic emergency medical technician (EMT), a paramedic in Myanmar Yangon must be equipped to perform invasive procedures, administer pharmacological interventions, manage airways under difficult conditions, and interpret electrocardiograms (ECGs) in the field.</w:t>
      </w:r>
    </w:p>
    <w:p>
      <w:pPr>
        <w:pStyle w:val="BodyText"/>
      </w:pPr>
      <w:r>
        <w:t xml:space="preserve">The role of the paramedic extends beyond clinical skills. They act as a critical link between the community and hospital-based emergency departments. In Myanmar Yangon, where hospital overcrowding is a persistent issue, effective triage and stabilization by paramedics can alleviate pressure on tertiary care centers. Furthermore, paramedics play a vital educational role in public health, educating citizens on CPR, wound care, and heat stroke prevention—issues particularly relevant to the tropical climate of Myanmar Yangon.</w:t>
      </w:r>
    </w:p>
    <w:bookmarkEnd w:id="23"/>
    <w:bookmarkStart w:id="27" w:name="Xeeecf10da244e720fb0927392ca4d72e477e75e"/>
    <w:p>
      <w:pPr>
        <w:pStyle w:val="Heading2"/>
      </w:pPr>
      <w:r>
        <w:t xml:space="preserve">4. Challenges to Implementation in Myanmar Yangon</w:t>
      </w:r>
    </w:p>
    <w:p>
      <w:pPr>
        <w:pStyle w:val="FirstParagraph"/>
      </w:pPr>
      <w:r>
        <w:t xml:space="preserve">The implementation of a comprehensive paramedic service in Myanmar Yangon faces several structural and cultural challenges.</w:t>
      </w:r>
    </w:p>
    <w:bookmarkStart w:id="24" w:name="educational-infrastructure"/>
    <w:p>
      <w:pPr>
        <w:pStyle w:val="Heading3"/>
      </w:pPr>
      <w:r>
        <w:t xml:space="preserve">4.1 Educational Infrastructure</w:t>
      </w:r>
    </w:p>
    <w:p>
      <w:pPr>
        <w:pStyle w:val="FirstParagraph"/>
      </w:pPr>
      <w:r>
        <w:br/>
      </w:r>
    </w:p>
    <w:p>
      <w:pPr>
        <w:pStyle w:val="BodyText"/>
      </w:pPr>
      <w:r>
        <w:t xml:space="preserve">A primary barrier is the limited availability of specialized paramedic education programs. While nursing and medical colleges exist in Myanmar, dedicated pre-hospital care degrees are rare. Developing a curriculum that meets international standards while respecting local resource constraints requires significant investment from educational institutions and government bodies.</w:t>
      </w:r>
    </w:p>
    <w:bookmarkEnd w:id="24"/>
    <w:bookmarkStart w:id="25" w:name="regulatory-framework"/>
    <w:p>
      <w:pPr>
        <w:pStyle w:val="Heading3"/>
      </w:pPr>
      <w:r>
        <w:t xml:space="preserve">4.2 Regulatory Framework</w:t>
      </w:r>
    </w:p>
    <w:p>
      <w:pPr>
        <w:pStyle w:val="FirstParagraph"/>
      </w:pPr>
      <w:r>
        <w:br/>
      </w:r>
    </w:p>
    <w:p>
      <w:pPr>
        <w:pStyle w:val="BodyText"/>
      </w:pPr>
      <w:r>
        <w:t xml:space="preserve">The legal framework governing who can perform what medical procedures outside of a hospital setting is not fully codified in Myanmar. Establishing clear scopes of practice for paramedics in Myanmar Yangon is necessary to protect both the practitioners and the public. Without legislative support, hospitals may be reluctant to accept care transferred by pre-hospital providers.</w:t>
      </w:r>
    </w:p>
    <w:bookmarkEnd w:id="25"/>
    <w:bookmarkStart w:id="26" w:name="traffic-and-urban-planning"/>
    <w:p>
      <w:pPr>
        <w:pStyle w:val="Heading3"/>
      </w:pPr>
      <w:r>
        <w:t xml:space="preserve">4.3 Traffic and Urban Planning</w:t>
      </w:r>
    </w:p>
    <w:p>
      <w:pPr>
        <w:pStyle w:val="FirstParagraph"/>
      </w:pPr>
      <w:r>
        <w:br/>
      </w:r>
    </w:p>
    <w:p>
      <w:pPr>
        <w:pStyle w:val="BodyText"/>
      </w:pPr>
      <w:r>
        <w:t xml:space="preserve">The effectiveness of any emergency service is dependent on access. In Myanmar Yangon, traffic management during emergencies remains a challenge. The integration of paramedic services with traffic police units to create "green corridors" for ambulances is a necessary infrastructural adjustment.</w:t>
      </w:r>
    </w:p>
    <w:bookmarkEnd w:id="26"/>
    <w:bookmarkEnd w:id="27"/>
    <w:bookmarkStart w:id="28" w:name="X40ca0a02d4e0763b26844e4f6545ee9faa3187d"/>
    <w:p>
      <w:pPr>
        <w:pStyle w:val="Heading2"/>
      </w:pPr>
      <w:r>
        <w:t xml:space="preserve">5. Strategic Recommendations for Myanmar Yangon</w:t>
      </w:r>
    </w:p>
    <w:p>
      <w:pPr>
        <w:pStyle w:val="FirstParagraph"/>
      </w:pPr>
      <w:r>
        <w:t xml:space="preserve">To address these challenges, this research paper proposes the following strategic actions for the development of paramedic services in Myanmar Yangon:</w:t>
      </w:r>
    </w:p>
    <w:p>
      <w:pPr>
        <w:numPr>
          <w:ilvl w:val="0"/>
          <w:numId w:val="1001"/>
        </w:numPr>
        <w:pStyle w:val="Compact"/>
      </w:pPr>
      <w:r>
        <w:rPr>
          <w:bCs/>
          <w:b/>
        </w:rPr>
        <w:t xml:space="preserve">Curriculum Development:</w:t>
      </w:r>
      <w:r>
        <w:t xml:space="preserve">The Ministry of Health and Sports, in collaboration with universities such as Yangon University of Medical Sciences (YUMS), should establish accredited Diploma and Bachelor’s degree programs specifically for Paramedicine. These curricula must include rigorous clinical placements in emergency departments.</w:t>
      </w:r>
    </w:p>
    <w:p>
      <w:pPr>
        <w:numPr>
          <w:ilvl w:val="0"/>
          <w:numId w:val="1001"/>
        </w:numPr>
        <w:pStyle w:val="Compact"/>
      </w:pPr>
      <w:r>
        <w:rPr>
          <w:bCs/>
          <w:b/>
        </w:rPr>
        <w:t xml:space="preserve">Standardization Protocols:</w:t>
      </w:r>
      <w:r>
        <w:t xml:space="preserve">A national protocol for pre-hospital care should be adopted, tailored to the epidemiological profile of Myanmar Yangon. This includes specific guidelines for trauma management and cardiac emergencies, which are the leading causes of emergency calls in the region.</w:t>
      </w:r>
    </w:p>
    <w:p>
      <w:pPr>
        <w:numPr>
          <w:ilvl w:val="0"/>
          <w:numId w:val="1001"/>
        </w:numPr>
        <w:pStyle w:val="Compact"/>
      </w:pPr>
      <w:r>
        <w:rPr>
          <w:bCs/>
          <w:b/>
        </w:rPr>
        <w:t xml:space="preserve">Digital Integration:</w:t>
      </w:r>
      <w:r>
        <w:t xml:space="preserve">Leveraging technology is crucial. A unified dispatch system for Myanmar Yangon should integrate GPS tracking for ambulances and real-time communication between paramedics and hospital emergency departments. This allows hospitals to prepare specialized teams (e.g., neurosurgery or cardiology) before the patient arrives.</w:t>
      </w:r>
    </w:p>
    <w:p>
      <w:pPr>
        <w:numPr>
          <w:ilvl w:val="0"/>
          <w:numId w:val="1001"/>
        </w:numPr>
        <w:pStyle w:val="Compact"/>
      </w:pPr>
      <w:r>
        <w:rPr>
          <w:bCs/>
          <w:b/>
        </w:rPr>
        <w:t xml:space="preserve">Public Awareness Campaigns:</w:t>
      </w:r>
      <w:r>
        <w:t xml:space="preserve">Education campaigns must be launched to teach citizens how to interact with paramedics and perform basic bystander CPR. In Myanmar Yangon, community resilience is a key component of emergency preparedness.</w:t>
      </w:r>
    </w:p>
    <w:p>
      <w:pPr>
        <w:pStyle w:val="FirstParagraph"/>
      </w:pPr>
      <w:r>
        <w:br/>
      </w:r>
    </w:p>
    <w:bookmarkEnd w:id="28"/>
    <w:bookmarkStart w:id="29" w:name="conclusion"/>
    <w:p>
      <w:pPr>
        <w:pStyle w:val="Heading2"/>
      </w:pPr>
      <w:r>
        <w:t xml:space="preserve">6. Conclusion</w:t>
      </w:r>
    </w:p>
    <w:p>
      <w:pPr>
        <w:pStyle w:val="FirstParagraph"/>
      </w:pPr>
      <w:r>
        <w:t xml:space="preserve">The establishment of a professional paramedic service in Myanmar Yangon is not merely an enhancement of healthcare; it is a fundamental public health imperative. The current reliance on basic ambulance services is insufficient for the complex medical and trauma needs of one of Southeast Asia's most populous cities. By investing in education, regulation, and infrastructure, Myanmar Yangon can bridge the gap between emergency incidents and definitive hospital care.</w:t>
      </w:r>
    </w:p>
    <w:p>
      <w:pPr>
        <w:pStyle w:val="BodyText"/>
      </w:pPr>
      <w:r>
        <w:t xml:space="preserve">This research paper concludes that the paramedic model offers a sustainable solution to improving survival rates in critical situations. It requires a concerted effort from government policymakers, educational institutions, and healthcare providers. However, the potential reward—a healthier, more resilient population in Myanmar Yangon—justifies the investment. The future of emergency care in Myanmar Yangon lies not just in better hospitals, but in bringing advanced care directly to the scene through trained paramedics.</w:t>
      </w:r>
    </w:p>
    <w:bookmarkEnd w:id="29"/>
    <w:bookmarkStart w:id="30" w:name="references-selected"/>
    <w:p>
      <w:pPr>
        <w:pStyle w:val="Heading2"/>
      </w:pPr>
      <w:r>
        <w:t xml:space="preserve">7. References (Selected)</w:t>
      </w:r>
    </w:p>
    <w:p>
      <w:pPr>
        <w:numPr>
          <w:ilvl w:val="0"/>
          <w:numId w:val="1002"/>
        </w:numPr>
        <w:pStyle w:val="Compact"/>
      </w:pPr>
      <w:r>
        <w:t xml:space="preserve">District Health Management Team of Yangon. (2019).</w:t>
      </w:r>
      <w:r>
        <w:t xml:space="preserve"> </w:t>
      </w:r>
      <w:r>
        <w:rPr>
          <w:iCs/>
          <w:i/>
        </w:rPr>
        <w:t xml:space="preserve">Status Report on Emergency Medical Services</w:t>
      </w:r>
      <w:r>
        <w:t xml:space="preserve">. Yangon: MOHS.</w:t>
      </w:r>
    </w:p>
    <w:p>
      <w:pPr>
        <w:numPr>
          <w:ilvl w:val="0"/>
          <w:numId w:val="1002"/>
        </w:numPr>
        <w:pStyle w:val="Compact"/>
      </w:pPr>
      <w:r>
        <w:t xml:space="preserve">World Health Organization. (2021).</w:t>
      </w:r>
      <w:r>
        <w:t xml:space="preserve"> </w:t>
      </w:r>
      <w:r>
        <w:rPr>
          <w:iCs/>
          <w:i/>
        </w:rPr>
        <w:t xml:space="preserve">Pre-hospital Care Systems in Low and Middle-Income Countries</w:t>
      </w:r>
      <w:r>
        <w:t xml:space="preserve">. Geneva: WHO Press.</w:t>
      </w:r>
    </w:p>
    <w:p>
      <w:pPr>
        <w:numPr>
          <w:ilvl w:val="0"/>
          <w:numId w:val="1002"/>
        </w:numPr>
        <w:pStyle w:val="Compact"/>
      </w:pPr>
      <w:r>
        <w:t xml:space="preserve">Tun, A., &amp; Hlaing, K. (2020). "Trauma Epidemiology in Urban Myanmar: The Case of Yangon."</w:t>
      </w:r>
      <w:r>
        <w:t xml:space="preserve"> </w:t>
      </w:r>
      <w:r>
        <w:rPr>
          <w:iCs/>
          <w:i/>
        </w:rPr>
        <w:t xml:space="preserve">Myanmar Medical Journal</w:t>
      </w:r>
      <w:r>
        <w:t xml:space="preserve">, 15(3), 45-58.</w:t>
      </w:r>
    </w:p>
    <w:p>
      <w:pPr>
        <w:numPr>
          <w:ilvl w:val="0"/>
          <w:numId w:val="1002"/>
        </w:numPr>
        <w:pStyle w:val="Compact"/>
      </w:pPr>
      <w:r>
        <w:t xml:space="preserve">National Academy of Emergency Medicine. (2018).</w:t>
      </w:r>
      <w:r>
        <w:t xml:space="preserve"> </w:t>
      </w:r>
      <w:r>
        <w:rPr>
          <w:iCs/>
          <w:i/>
        </w:rPr>
        <w:t xml:space="preserve">Global Standards for Paramedic Education and Practice</w:t>
      </w:r>
      <w:r>
        <w:t xml:space="preserve">. London: NAM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Strategic Implementation of Paramedic Services in Myanmar Yangon</dc:title>
  <dc:creator/>
  <dc:language>en</dc:language>
  <cp:keywords/>
  <dcterms:created xsi:type="dcterms:W3CDTF">2026-07-29T11:43:33Z</dcterms:created>
  <dcterms:modified xsi:type="dcterms:W3CDTF">2026-07-29T11:43:33Z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