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1" w:name="X1b9fa9ea6ea076f0200a2f651a517bf9a44918e"/>
    <w:p>
      <w:pPr>
        <w:pStyle w:val="Heading1"/>
      </w:pPr>
      <w:r>
        <w:t xml:space="preserve">The Critical Role of Paramedics in Emergency Medical Services: A Case Study of Karachi, Pakistan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evolving landscape of pre-hospital emergency care in Pakistan, with a specific focus on Karachi. As one of the most populous cities globally, Karachi faces unique logistical and infrastructural challenges that impact healthcare delivery. The role of the paramedic has transitioned from a basic support function to a critical component of survival for trauma and medical emergency victims. This document analyzes the current status of paramedic education, deployment in systems like KEMHSS (Khyber Edhi Medical &amp; Health Services), and government initiatives such as 1122 Emergency Services. It argues that investing in professional paramedic training and infrastructure is not merely an operational necessity but a public health imperative for Karachi.</w:t>
      </w:r>
    </w:p>
    <w:bookmarkEnd w:id="20"/>
    <w:bookmarkStart w:id="21" w:name="introduction"/>
    <w:p>
      <w:pPr>
        <w:pStyle w:val="Heading2"/>
      </w:pPr>
      <w:r>
        <w:t xml:space="preserve">1. Introduction</w:t>
      </w:r>
    </w:p>
    <w:p>
      <w:pPr>
        <w:pStyle w:val="FirstParagraph"/>
      </w:pPr>
      <w:r>
        <w:t xml:space="preserve">The concept of emergency medicine extends far beyond the walls of a hospital; it begins on the streets, in traffic jams, and at accident sites. In this vital first link of the chain of survival, the paramedic stands as the primary responder. In Pakistan, particularly in Karachi, a city with a population exceeding 16 million people and complex urban density issues, effective emergency medical services (EMS) are often life or death determinants. Historically viewed as drivers or basic first-aid providers, paramedics in Karachi are now recognized as skilled healthcare professionals capable of performing advanced life support (ALS) procedures. This paper explores the significance of paramedics within the specific context of Karachi’s socio-economic and geographical environment.</w:t>
      </w:r>
    </w:p>
    <w:bookmarkEnd w:id="21"/>
    <w:bookmarkStart w:id="22" w:name="X56638c0642e8f8f08f6e3d32d92ae6ba72ed103"/>
    <w:p>
      <w:pPr>
        <w:pStyle w:val="Heading2"/>
      </w:pPr>
      <w:r>
        <w:t xml:space="preserve">2. The Urban Challenge: Why Karachi Requires Specialized Paramedic Care</w:t>
      </w:r>
    </w:p>
    <w:p>
      <w:pPr>
        <w:pStyle w:val="FirstParagraph"/>
      </w:pPr>
      <w:r>
        <w:t xml:space="preserve">Karachi presents a distinct set of challenges for emergency response. The city suffers from severe traffic congestion, which can delay ambulance arrival times significantly. Furthermore, the urban layout includes densely populated informal settlements (katchi abadis) where narrow alleyways prevent standard ambulance access. In such scenarios, the versatility and training of the paramedic become paramount.</w:t>
      </w:r>
    </w:p>
    <w:p>
      <w:pPr>
        <w:pStyle w:val="BodyText"/>
      </w:pPr>
      <w:r>
        <w:t xml:space="preserve">Moreover, Karachi is prone to various emergencies ranging from road traffic accidents (RTAs) to industrial hazards and sudden cardiac events. According to recent health statistics in Pakistan, trauma accounts for a significant portion of emergency department visits in major cities like Karachi. The paramedic’s ability to stabilize patients on-site—managing airways, controlling hemorrhage, and administering essential medications—directly influences patient outcomes before they reach tertiary care facilities like the Aga Khan University Hospital or Civil Hospital Karachi.</w:t>
      </w:r>
    </w:p>
    <w:bookmarkEnd w:id="22"/>
    <w:bookmarkStart w:id="25" w:name="Xdd02845270725964e82a97583f64be61306ea9b"/>
    <w:p>
      <w:pPr>
        <w:pStyle w:val="Heading2"/>
      </w:pPr>
      <w:r>
        <w:t xml:space="preserve">3. Evolution of Paramedic Training in Pakistan</w:t>
      </w:r>
    </w:p>
    <w:p>
      <w:pPr>
        <w:pStyle w:val="FirstParagraph"/>
      </w:pPr>
      <w:r>
        <w:t xml:space="preserve">The professionalism of paramedics in Pakistan has improved significantly over the last two decades. Previously, EMS staffing was inconsistent, with varying levels of training among responders. However, the establishment of accredited programs by bodies such as the College of Physicians and Surgeons (CPSP) and various universities has standardized education.</w:t>
      </w:r>
    </w:p>
    <w:bookmarkStart w:id="23" w:name="academic-standards"/>
    <w:p>
      <w:pPr>
        <w:pStyle w:val="Heading3"/>
      </w:pPr>
      <w:r>
        <w:t xml:space="preserve">3.1 Academic Standards</w:t>
      </w:r>
    </w:p>
    <w:p>
      <w:pPr>
        <w:pStyle w:val="FirstParagraph"/>
      </w:pPr>
      <w:r>
        <w:t xml:space="preserve">Institutions across Pakistan now offer Bachelor’s degrees in Paramedic Sciences, Emergency Medicine, and Critical Care. In Karachi specifically, institutions like the Sindh Institute of Urology and Transplantation (SIUT) and various medical colleges have integrated rigorous pre-hospital care curricula. These programs cover anatomy, physiology, pharmacology, trauma management, and disaster response.</w:t>
      </w:r>
    </w:p>
    <w:bookmarkEnd w:id="23"/>
    <w:bookmarkStart w:id="24" w:name="certification-and-regulation"/>
    <w:p>
      <w:pPr>
        <w:pStyle w:val="Heading3"/>
      </w:pPr>
      <w:r>
        <w:t xml:space="preserve">3.2 Certification and Regulation</w:t>
      </w:r>
    </w:p>
    <w:p>
      <w:pPr>
        <w:pStyle w:val="FirstParagraph"/>
      </w:pPr>
      <w:r>
        <w:t xml:space="preserve">To ensure quality control, paramedics in Karachi are increasingly required to hold national certifications. The government of Sindh has made efforts to regulate the profession through the Sindh Paramedic Council, ensuring that only qualified individuals practice advanced life support procedures. This regulatory framework is crucial for maintaining public trust and improving clinical outcomes.</w:t>
      </w:r>
    </w:p>
    <w:bookmarkEnd w:id="24"/>
    <w:bookmarkEnd w:id="25"/>
    <w:bookmarkStart w:id="26" w:name="X205ceb8f1fc92ca2e653b2a866503d839a8c02a"/>
    <w:p>
      <w:pPr>
        <w:pStyle w:val="Heading2"/>
      </w:pPr>
      <w:r>
        <w:t xml:space="preserve">4. Key Players in Karachi’s Emergency Response Ecosystem</w:t>
      </w:r>
    </w:p>
    <w:p>
      <w:pPr>
        <w:pStyle w:val="FirstParagraph"/>
      </w:pPr>
      <w:r>
        <w:t xml:space="preserve">The landscape of EMS in Karachi is a mix of public and private entities, each playing a vital role.</w:t>
      </w:r>
    </w:p>
    <w:p>
      <w:pPr>
        <w:numPr>
          <w:ilvl w:val="0"/>
          <w:numId w:val="1001"/>
        </w:numPr>
        <w:pStyle w:val="Compact"/>
      </w:pPr>
      <w:r>
        <w:rPr>
          <w:bCs/>
          <w:b/>
        </w:rPr>
        <w:t xml:space="preserve">KEMHSS (Khyber Edhi Medical &amp; Health Services):</w:t>
      </w:r>
      <w:r>
        <w:t xml:space="preserve"> </w:t>
      </w:r>
      <w:r>
        <w:t xml:space="preserve">Operated by the renowned Edhi Foundation, KEMHSS runs one of the largest ambulance fleets in Asia. Their paramedics are often the first to reach accident sites due to their extensive network and 24/7 availability. They handle a high volume of trauma cases and provide free services, making them indispensable to Karachi’s lower-income demographics.</w:t>
      </w:r>
    </w:p>
    <w:p>
      <w:pPr>
        <w:numPr>
          <w:ilvl w:val="0"/>
          <w:numId w:val="1001"/>
        </w:numPr>
        <w:pStyle w:val="Compact"/>
      </w:pPr>
      <w:r>
        <w:rPr>
          <w:bCs/>
          <w:b/>
        </w:rPr>
        <w:t xml:space="preserve">1122 Emergency Services:</w:t>
      </w:r>
      <w:r>
        <w:t xml:space="preserve"> </w:t>
      </w:r>
      <w:r>
        <w:t xml:space="preserve">Launched by the Government of Sindh, this state-run EMS initiative aims to provide rapid response times. The 1122 service employs certified paramedics equipped with advanced life support ambulances. Their deployment strategy focuses on reducing the "golden hour" for trauma victims.</w:t>
      </w:r>
    </w:p>
    <w:p>
      <w:pPr>
        <w:numPr>
          <w:ilvl w:val="0"/>
          <w:numId w:val="1001"/>
        </w:numPr>
        <w:pStyle w:val="Compact"/>
      </w:pPr>
      <w:r>
        <w:rPr>
          <w:bCs/>
          <w:b/>
        </w:rPr>
        <w:t xml:space="preserve">Hospital-Based Ambulance Services:</w:t>
      </w:r>
      <w:r>
        <w:t xml:space="preserve"> </w:t>
      </w:r>
      <w:r>
        <w:t xml:space="preserve">Major hospitals in Karachi, such as South city Hospital and Liaquat National Hospital, operate their own ambulance services staffed by paramedics to handle patient transfers and local emergencies.</w:t>
      </w:r>
    </w:p>
    <w:bookmarkEnd w:id="26"/>
    <w:bookmarkStart w:id="27" w:name="challenges-facing-paramedics-in-karachi"/>
    <w:p>
      <w:pPr>
        <w:pStyle w:val="Heading2"/>
      </w:pPr>
      <w:r>
        <w:t xml:space="preserve">5. Challenges Facing Paramedics in Karachi</w:t>
      </w:r>
    </w:p>
    <w:p>
      <w:pPr>
        <w:pStyle w:val="FirstParagraph"/>
      </w:pPr>
      <w:r>
        <w:t xml:space="preserve">Despite advancements, paramedics in Karachi face systemic hurdles:</w:t>
      </w:r>
    </w:p>
    <w:p>
      <w:pPr>
        <w:numPr>
          <w:ilvl w:val="0"/>
          <w:numId w:val="1002"/>
        </w:numPr>
        <w:pStyle w:val="Compact"/>
      </w:pPr>
      <w:r>
        <w:rPr>
          <w:bCs/>
          <w:b/>
        </w:rPr>
        <w:t xml:space="preserve">Inadequate Infrastructure:</w:t>
      </w:r>
      <w:r>
        <w:t xml:space="preserve"> </w:t>
      </w:r>
      <w:r>
        <w:t xml:space="preserve">Many areas lack designated helipads or safe zones for ambulance loading.</w:t>
      </w:r>
    </w:p>
    <w:p>
      <w:pPr>
        <w:numPr>
          <w:ilvl w:val="0"/>
          <w:numId w:val="1002"/>
        </w:numPr>
        <w:pStyle w:val="Compact"/>
      </w:pPr>
      <w:r>
        <w:rPr>
          <w:bCs/>
          <w:b/>
        </w:rPr>
        <w:t xml:space="preserve">Safety Concerns:</w:t>
      </w:r>
      <w:r>
        <w:t xml:space="preserve"> </w:t>
      </w:r>
      <w:r>
        <w:t xml:space="preserve">Paramedics often work in unsafe environments, facing aggression from crowds or criminals at accident scenes.</w:t>
      </w:r>
    </w:p>
    <w:p>
      <w:pPr>
        <w:numPr>
          <w:ilvl w:val="0"/>
          <w:numId w:val="1002"/>
        </w:numPr>
        <w:pStyle w:val="Compact"/>
      </w:pPr>
      <w:r>
        <w:rPr>
          <w:bCs/>
          <w:b/>
        </w:rPr>
        <w:t xml:space="preserve">Mental Health Support:</w:t>
      </w:r>
      <w:r>
        <w:t xml:space="preserve">The high exposure to traumatic incidents takes a toll on the mental well-being of paramedics. There is currently limited institutional support for psychological debriefing and counseling.</w:t>
      </w:r>
    </w:p>
    <w:p>
      <w:pPr>
        <w:numPr>
          <w:ilvl w:val="0"/>
          <w:numId w:val="1002"/>
        </w:numPr>
        <w:pStyle w:val="Compact"/>
      </w:pPr>
      <w:r>
        <w:rPr>
          <w:bCs/>
          <w:b/>
        </w:rPr>
        <w:t xml:space="preserve">Funding Disparities:</w:t>
      </w:r>
      <w:r>
        <w:t xml:space="preserve"> </w:t>
      </w:r>
      <w:r>
        <w:t xml:space="preserve">While private hospitals can afford state-of-the-art equipment, public services like 1122 often struggle with budget constraints affecting maintenance and fuel supplies.</w:t>
      </w:r>
    </w:p>
    <w:bookmarkEnd w:id="27"/>
    <w:bookmarkStart w:id="28" w:name="Xb7858979ac4cb084181c972b8e295c99cc175ad"/>
    <w:p>
      <w:pPr>
        <w:pStyle w:val="Heading2"/>
      </w:pPr>
      <w:r>
        <w:t xml:space="preserve">6. Recommendations for Strengthening Paramedic Services</w:t>
      </w:r>
    </w:p>
    <w:p>
      <w:pPr>
        <w:pStyle w:val="FirstParagraph"/>
      </w:pPr>
      <w:r>
        <w:t xml:space="preserve">To enhance the efficacy of paramedic services in Karachi, several strategic steps are recommended:</w:t>
      </w:r>
    </w:p>
    <w:p>
      <w:pPr>
        <w:numPr>
          <w:ilvl w:val="0"/>
          <w:numId w:val="1003"/>
        </w:numPr>
        <w:pStyle w:val="Compact"/>
      </w:pPr>
      <w:r>
        <w:rPr>
          <w:bCs/>
          <w:b/>
        </w:rPr>
        <w:t xml:space="preserve">Digital Integration:</w:t>
      </w:r>
      <w:r>
        <w:t xml:space="preserve"> </w:t>
      </w:r>
      <w:r>
        <w:t xml:space="preserve">Implementing AI-driven dispatch systems that use real-time traffic data to direct ambulances through the least congested routes.</w:t>
      </w:r>
    </w:p>
    <w:p>
      <w:pPr>
        <w:numPr>
          <w:ilvl w:val="0"/>
          <w:numId w:val="1003"/>
        </w:numPr>
        <w:pStyle w:val="Compact"/>
      </w:pPr>
      <w:r>
        <w:rPr>
          <w:bCs/>
          <w:b/>
        </w:rPr>
        <w:t xml:space="preserve">Mental Health Programs:</w:t>
      </w:r>
      <w:r>
        <w:t xml:space="preserve"> </w:t>
      </w:r>
      <w:r>
        <w:t xml:space="preserve">Establishing mandatory psychological support units for EMS personnel to prevent burnout and PTSD.</w:t>
      </w:r>
    </w:p>
    <w:p>
      <w:pPr>
        <w:numPr>
          <w:ilvl w:val="0"/>
          <w:numId w:val="1003"/>
        </w:numPr>
        <w:pStyle w:val="Compact"/>
      </w:pPr>
      <w:r>
        <w:rPr>
          <w:bCs/>
          <w:b/>
        </w:rPr>
        <w:t xml:space="preserve">PUBLIC AWARENESS CAMPAIGNS:</w:t>
      </w:r>
      <w:r>
        <w:t xml:space="preserve">Educating the public on how to interact with paramedics, such as not blocking ambulance paths and providing accurate information during 911 or 1122 calls.</w:t>
      </w:r>
    </w:p>
    <w:p>
      <w:pPr>
        <w:numPr>
          <w:ilvl w:val="0"/>
          <w:numId w:val="1003"/>
        </w:numPr>
        <w:pStyle w:val="Compact"/>
      </w:pPr>
      <w:r>
        <w:rPr>
          <w:bCs/>
          <w:b/>
        </w:rPr>
        <w:t xml:space="preserve">Expanded Training Modules:</w:t>
      </w:r>
      <w:r>
        <w:t xml:space="preserve">Incorporating disaster management and mass casualty incident (MCI) protocols into regular paramedic training, given Karachi’s vulnerability to earthquakes and floods.</w:t>
      </w:r>
    </w:p>
    <w:bookmarkEnd w:id="28"/>
    <w:bookmarkStart w:id="29" w:name="conclusion"/>
    <w:p>
      <w:pPr>
        <w:pStyle w:val="Heading2"/>
      </w:pPr>
      <w:r>
        <w:t xml:space="preserve">7. Conclusion</w:t>
      </w:r>
    </w:p>
    <w:p>
      <w:pPr>
        <w:pStyle w:val="FirstParagraph"/>
      </w:pPr>
      <w:r>
        <w:t xml:space="preserve">The paramedic is the backbone of emergency medical services in Karachi, Pakistan. As the city continues to grow, so too must its capacity for emergency response. The transition of paramedics from basic first-aid providers to highly trained healthcare professionals is a positive trend that must be supported by robust policy and infrastructure investments. For Karachi to achieve sustainable health outcomes, the role of the paramedic must be elevated through better training, safer working conditions, and technological integration. Ultimately, a strong EMS system reliant on competent paramedics is a reflection of a city’s commitment to valuing human life.</w:t>
      </w:r>
    </w:p>
    <w:bookmarkEnd w:id="29"/>
    <w:bookmarkStart w:id="30" w:name="references"/>
    <w:p>
      <w:pPr>
        <w:pStyle w:val="Heading2"/>
      </w:pPr>
      <w:r>
        <w:t xml:space="preserve">8. References</w:t>
      </w:r>
    </w:p>
    <w:p>
      <w:pPr>
        <w:pStyle w:val="FirstParagraph"/>
      </w:pPr>
      <w:r>
        <w:rPr>
          <w:iCs/>
          <w:i/>
        </w:rPr>
        <w:t xml:space="preserve">Note: The following references are representative of the types of sources used in such research.</w:t>
      </w:r>
    </w:p>
    <w:p>
      <w:pPr>
        <w:numPr>
          <w:ilvl w:val="0"/>
          <w:numId w:val="1004"/>
        </w:numPr>
        <w:pStyle w:val="Compact"/>
      </w:pPr>
      <w:r>
        <w:t xml:space="preserve">- Pakistan Medical Commission. (2021). *Guidelines for Paramedic Education and Certification.*</w:t>
      </w:r>
    </w:p>
    <w:p>
      <w:pPr>
        <w:numPr>
          <w:ilvl w:val="0"/>
          <w:numId w:val="1004"/>
        </w:numPr>
        <w:pStyle w:val="Compact"/>
      </w:pPr>
      <w:r>
        <w:t xml:space="preserve">- World Health Organization (WHO). (2019). *Pre-Hospital Care Systems in Low- and Middle-Income Countries.*</w:t>
      </w:r>
    </w:p>
    <w:p>
      <w:pPr>
        <w:numPr>
          <w:ilvl w:val="0"/>
          <w:numId w:val="1004"/>
        </w:numPr>
        <w:pStyle w:val="Compact"/>
      </w:pPr>
      <w:r>
        <w:t xml:space="preserve">- Sindh Health Department. (2022). *Annual Report on Emergency Medical Services Operation 1122.*</w:t>
      </w:r>
    </w:p>
    <w:p>
      <w:pPr>
        <w:numPr>
          <w:ilvl w:val="0"/>
          <w:numId w:val="1004"/>
        </w:numPr>
        <w:pStyle w:val="Compact"/>
      </w:pPr>
      <w:r>
        <w:t xml:space="preserve">- Edhi Foundation. (2023). *Statistical Review of Ambulance Operations in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Paramedics in Emergency Medical Services: A Case Study of Karachi, Pakistan</dc:title>
  <dc:creator/>
  <dc:language>en</dc:language>
  <cp:keywords/>
  <dcterms:created xsi:type="dcterms:W3CDTF">2026-07-29T22:31:55Z</dcterms:created>
  <dcterms:modified xsi:type="dcterms:W3CDTF">2026-07-29T22:31:55Z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