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Paper</w:t>
      </w:r>
    </w:p>
    <w:bookmarkStart w:id="31" w:name="Xb4b07d8fdceef2b4b533a904a3e7f4011046de8"/>
    <w:p>
      <w:pPr>
        <w:pStyle w:val="Heading1"/>
      </w:pPr>
      <w:r>
        <w:t xml:space="preserve">The Role and Evolution of the Paramedic in Sudan Khartoum</w:t>
      </w:r>
    </w:p>
    <w:p>
      <w:pPr>
        <w:pStyle w:val="FirstParagraph"/>
      </w:pPr>
      <w:r>
        <w:rPr>
          <w:bCs/>
          <w:b/>
        </w:rPr>
        <w:t xml:space="preserve">A Research Paper on Emergency Medical Services in a Conflict Zone</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examines the critical role of the Paramedic within the healthcare infrastructure of Sudan Khartoum. Amidst significant political instability and recent armed conflict, the definition, training, and operational capacity of paramedics have been severely tested. This document analyzes the historical context of emergency medical services in Khartoum, explores current challenges regarding supply chains and safety, evaluates the psychological toll on first responders, and proposes strategic recommendations for strengthening pre-hospital care systems in urban centers affected by crisis.</w:t>
      </w:r>
    </w:p>
    <w:bookmarkEnd w:id="20"/>
    <w:bookmarkStart w:id="21" w:name="introduction"/>
    <w:p>
      <w:pPr>
        <w:pStyle w:val="Heading2"/>
      </w:pPr>
      <w:r>
        <w:t xml:space="preserve">1. Introduction</w:t>
      </w:r>
    </w:p>
    <w:p>
      <w:pPr>
        <w:pStyle w:val="FirstParagraph"/>
      </w:pPr>
      <w:r>
        <w:t xml:space="preserve">The concept of the Paramedic is fundamentally rooted in the bridge between medical science and immediate field response. In stable nations, this role is standardized through rigorous academic and clinical training. However, in Sudan Khartoum, a region grappling with prolonged humanitarian crises and recent intense urban warfare, the function of the Paramedic transcends traditional medical definitions. The city serves as both the capital’s administrative hub and a primary theater of conflict for many years. Consequently, the Paramedic in this context is not merely an emergency responder but often acts as a frontline survivor, a logistical coordinator under fire, and a psychological anchor for traumatized communities.</w:t>
      </w:r>
    </w:p>
    <w:p>
      <w:pPr>
        <w:pStyle w:val="BodyText"/>
      </w:pPr>
      <w:r>
        <w:t xml:space="preserve">This research paper aims to dissect the current state of pre-hospital care in Sudan Khartoum. By focusing on the unique environmental pressures faced by paramedics in this specific geographic location, we can better understand how emergency medical services (EMS) adapt to survival rather than routine care. The urgency of this study is underscored by the high mortality rates associated with preventable injuries during mass casualty incidents, which are increasingly common in the capital.</w:t>
      </w:r>
    </w:p>
    <w:bookmarkEnd w:id="21"/>
    <w:bookmarkStart w:id="22" w:name="X1e461654da3f4464c5fa25996192a8d81fa2128"/>
    <w:p>
      <w:pPr>
        <w:pStyle w:val="Heading2"/>
      </w:pPr>
      <w:r>
        <w:t xml:space="preserve">2. Historical Context and Educational Framework</w:t>
      </w:r>
    </w:p>
    <w:p>
      <w:pPr>
        <w:pStyle w:val="FirstParagraph"/>
      </w:pPr>
      <w:r>
        <w:t xml:space="preserve">To understand the current crisis, one must examine the educational foundation of Paramedics in Sudan. Historically, paramedic training in Sudan has been offered through technical colleges and universities affiliated with the Ministry of Health. In Khartoum, institutions such as Khartoum University have historically provided curricula focused on basic life support (BLS) and advanced cardiac life support (ACLS).</w:t>
      </w:r>
    </w:p>
    <w:p>
      <w:pPr>
        <w:pStyle w:val="BodyText"/>
      </w:pPr>
      <w:r>
        <w:t xml:space="preserve">However, the curriculum often lagged behind international standards required for conflict-zone medicine. While theoretical knowledge in trauma care was present, practical exposure to high-volume trauma—such as shrapnel wounds and burn injuries common in Sudan Khartoum—was limited due to the previous relative stability of the region compared to other global hotspots. The transition from a peacetime EMS model to a wartime model has been abrupt for many paramedics in Khartoum, leaving them with a knowledge gap that necessitates rapid, on-the-job retraining.</w:t>
      </w:r>
    </w:p>
    <w:bookmarkEnd w:id="22"/>
    <w:bookmarkStart w:id="25" w:name="operational-challenges-in-sudan-khartoum"/>
    <w:p>
      <w:pPr>
        <w:pStyle w:val="Heading2"/>
      </w:pPr>
      <w:r>
        <w:t xml:space="preserve">3. Operational Challenges in Sudan Khartoum</w:t>
      </w:r>
    </w:p>
    <w:bookmarkStart w:id="23" w:name="infrastructure-and-logistics"/>
    <w:p>
      <w:pPr>
        <w:pStyle w:val="Heading3"/>
      </w:pPr>
      <w:r>
        <w:t xml:space="preserve">3.1 Infrastructure and Logistics</w:t>
      </w:r>
    </w:p>
    <w:p>
      <w:pPr>
        <w:pStyle w:val="FirstParagraph"/>
      </w:pPr>
      <w:r>
        <w:t xml:space="preserve">The most immediate challenge facing the Paramedic in Sudan Khartoum is the breakdown of infrastructure. Emergency vehicles are frequently damaged or destroyed during clashes between opposing forces. Fuel shortages, a common occurrence in the region, mean that ambulances often run out of fuel while en route to patients. Furthermore, roadblocks established by various armed groups restrict movement throughout Khartoum’s districts, delaying response times drastically.</w:t>
      </w:r>
    </w:p>
    <w:p>
      <w:pPr>
        <w:pStyle w:val="BodyText"/>
      </w:pPr>
      <w:r>
        <w:t xml:space="preserve">Medical supplies are equally scarce. The supply chain for oxygen concentrators, trauma kits, and essential medications like antibiotics and analgesics is severely disrupted. Paramedics in Sudan Khartoum often find themselves improvising medical equipment due to the lack of standard resources. This adaptation highlights the resilience of these professionals but also points to a systemic failure in logistical support.</w:t>
      </w:r>
    </w:p>
    <w:bookmarkEnd w:id="23"/>
    <w:bookmarkStart w:id="24" w:name="safety-and-security-risks"/>
    <w:p>
      <w:pPr>
        <w:pStyle w:val="Heading3"/>
      </w:pPr>
      <w:r>
        <w:t xml:space="preserve">3.2 Safety and Security Risks</w:t>
      </w:r>
    </w:p>
    <w:p>
      <w:pPr>
        <w:pStyle w:val="FirstParagraph"/>
      </w:pPr>
      <w:r>
        <w:t xml:space="preserve">In many parts of Sudan Khartoum, hospitals and ambulances have become targets. The principle of medical neutrality has been frequently violated, putting Paramedics at direct risk of injury or death. This insecurity creates a psychological barrier; paramedics must assess the safety of a scene before providing care, which can delay critical interventions for time-sensitive conditions such as stroke or severe hemorrhage.</w:t>
      </w:r>
    </w:p>
    <w:bookmarkEnd w:id="24"/>
    <w:bookmarkEnd w:id="25"/>
    <w:bookmarkStart w:id="26" w:name="X35f097df59cef80dc3d668e6e893167067a0bc6"/>
    <w:p>
      <w:pPr>
        <w:pStyle w:val="Heading2"/>
      </w:pPr>
      <w:r>
        <w:t xml:space="preserve">4. The Psychological Toll on First Responders</w:t>
      </w:r>
    </w:p>
    <w:p>
      <w:pPr>
        <w:pStyle w:val="FirstParagraph"/>
      </w:pPr>
      <w:r>
        <w:t xml:space="preserve">The mental health of Paramedics working in Sudan Khartoum cannot be overstated. These individuals are exposed to horrific scenes of devastation, mass casualties, and the loss of colleagues daily. Unlike their counterparts in stable regions who may have access to regular psychological debriefing sessions, paramedics in this conflict zone often lack institutional support for trauma processing.</w:t>
      </w:r>
    </w:p>
    <w:p>
      <w:pPr>
        <w:pStyle w:val="BodyText"/>
      </w:pPr>
      <w:r>
        <w:t xml:space="preserve">This leads to high rates of burnout, post-traumatic stress disorder (PTSD), and compassion fatigue. The Paramedic is often forced to make triage decisions based on the severity of injury versus the likelihood of survival, a moral dilemma that causes profound emotional distress. Without robust mental health interventions, the long-term capacity of Sudan’s healthcare workforce to manage future crises is at risk.</w:t>
      </w:r>
    </w:p>
    <w:bookmarkEnd w:id="26"/>
    <w:bookmarkStart w:id="27" w:name="the-role-of-international-aid-and-ngos"/>
    <w:p>
      <w:pPr>
        <w:pStyle w:val="Heading2"/>
      </w:pPr>
      <w:r>
        <w:t xml:space="preserve">5. The Role of International Aid and NGOs</w:t>
      </w:r>
    </w:p>
    <w:p>
      <w:pPr>
        <w:pStyle w:val="FirstParagraph"/>
      </w:pPr>
      <w:r>
        <w:t xml:space="preserve">In response to the collapse of state-supported EMS in some areas, non-governmental organizations (NGOs) have stepped in. International bodies such as the Red Cross and Médecins Sans Frontières (MSF) have supported Paramedics in Sudan Khartoum by providing training, funding private ambulance services, and distributing medical supplies. These collaborations are vital but often fragmented.</w:t>
      </w:r>
    </w:p>
    <w:p>
      <w:pPr>
        <w:pStyle w:val="BodyText"/>
      </w:pPr>
      <w:r>
        <w:t xml:space="preserve">A coordinated approach is necessary to integrate these private initiatives with any remaining government structures. Standardizing the role of the Paramedic across both public and private sectors in Khartoum ensures that patients receive consistent care regardless of which ambulance service arrives on the scene.</w:t>
      </w:r>
    </w:p>
    <w:bookmarkEnd w:id="27"/>
    <w:bookmarkStart w:id="28" w:name="X6cfbb0f9fb55e40e038229cb32654baa8ad8976"/>
    <w:p>
      <w:pPr>
        <w:pStyle w:val="Heading2"/>
      </w:pPr>
      <w:r>
        <w:t xml:space="preserve">6. Recommendations for Strengthening Emergency Services</w:t>
      </w:r>
    </w:p>
    <w:p>
      <w:pPr>
        <w:pStyle w:val="FirstParagraph"/>
      </w:pPr>
      <w:r>
        <w:t xml:space="preserve">To improve the efficacy of Paramedics in Sudan Khartoum, several strategic actions are recommended:</w:t>
      </w:r>
    </w:p>
    <w:p>
      <w:pPr>
        <w:numPr>
          <w:ilvl w:val="0"/>
          <w:numId w:val="1001"/>
        </w:numPr>
        <w:pStyle w:val="Compact"/>
      </w:pPr>
      <w:r>
        <w:rPr>
          <w:bCs/>
          <w:b/>
        </w:rPr>
        <w:t xml:space="preserve">Localized Training Programs:</w:t>
      </w:r>
      <w:r>
        <w:t xml:space="preserve"> </w:t>
      </w:r>
      <w:r>
        <w:t xml:space="preserve">Development of emergency training modules specifically designed for conflict zones, focusing on tactical combat casualty care (TCCC) adapted for civilian responders.</w:t>
      </w:r>
    </w:p>
    <w:p>
      <w:pPr>
        <w:numPr>
          <w:ilvl w:val="0"/>
          <w:numId w:val="1001"/>
        </w:numPr>
        <w:pStyle w:val="Compact"/>
      </w:pPr>
      <w:r>
        <w:rPr>
          <w:bCs/>
          <w:b/>
        </w:rPr>
        <w:t xml:space="preserve">Digital Mapping and Communication:</w:t>
      </w:r>
      <w:r>
        <w:t xml:space="preserve"> </w:t>
      </w:r>
      <w:r>
        <w:t xml:space="preserve">Implementation of digital platforms that allow Paramedics to report roadblock statuses in real-time, optimizing route planning and reducing exposure to danger.</w:t>
      </w:r>
    </w:p>
    <w:p>
      <w:pPr>
        <w:numPr>
          <w:ilvl w:val="0"/>
          <w:numId w:val="1001"/>
        </w:numPr>
        <w:pStyle w:val="Compact"/>
      </w:pPr>
      <w:r>
        <w:rPr>
          <w:bCs/>
          <w:b/>
        </w:rPr>
        <w:t xml:space="preserve">Psychological Support Networks:</w:t>
      </w:r>
      <w:r>
        <w:t xml:space="preserve"> </w:t>
      </w:r>
      <w:r>
        <w:t xml:space="preserve">Establishment of peer-support groups and accessible tele-mental health services for paramedics operating in Sudan Khartoum.</w:t>
      </w:r>
    </w:p>
    <w:p>
      <w:pPr>
        <w:numPr>
          <w:ilvl w:val="0"/>
          <w:numId w:val="1001"/>
        </w:numPr>
        <w:pStyle w:val="Compact"/>
      </w:pPr>
      <w:r>
        <w:rPr>
          <w:bCs/>
          <w:b/>
        </w:rPr>
        <w:t xml:space="preserve">Safety Protocols:</w:t>
      </w:r>
      <w:r>
        <w:t xml:space="preserve"> </w:t>
      </w:r>
      <w:r>
        <w:t xml:space="preserve">Strict adherence to international safety protocols, including the use of clearly marked vehicles and coordination with humanitarian corridors to ensure medical neutrality is respected by all parties involved.</w:t>
      </w:r>
    </w:p>
    <w:bookmarkEnd w:id="28"/>
    <w:bookmarkStart w:id="29" w:name="conclusion"/>
    <w:p>
      <w:pPr>
        <w:pStyle w:val="Heading2"/>
      </w:pPr>
      <w:r>
        <w:t xml:space="preserve">7. Conclusion</w:t>
      </w:r>
    </w:p>
    <w:p>
      <w:pPr>
        <w:pStyle w:val="FirstParagraph"/>
      </w:pPr>
      <w:r>
        <w:t xml:space="preserve">The Paramedic in Sudan Khartoum represents one of the most resilient components of the healthcare system in one of the world’s most volatile environments. Despite facing immense logistical, physical, and psychological hurdles, they continue to provide life-saving care to a population in desperate need. This research paper highlights that while bravery is essential, it is not sufficient for an effective emergency medical service.</w:t>
      </w:r>
    </w:p>
    <w:p>
      <w:pPr>
        <w:pStyle w:val="BodyText"/>
      </w:pPr>
      <w:r>
        <w:t xml:space="preserve">Sustainable improvement requires investment in training, infrastructure protection, and mental health support. As the situation in Sudan Khartoum evolves, the global community must recognize the critical importance of supporting paramedic services. Strengthening this workforce is not just a medical imperative but a humanitarian necessity to preserve life and dignity amidst conflict.</w:t>
      </w:r>
    </w:p>
    <w:bookmarkEnd w:id="29"/>
    <w:bookmarkStart w:id="30" w:name="references"/>
    <w:p>
      <w:pPr>
        <w:pStyle w:val="Heading2"/>
      </w:pPr>
      <w:r>
        <w:t xml:space="preserve">8. References</w:t>
      </w:r>
    </w:p>
    <w:p>
      <w:pPr>
        <w:pStyle w:val="FirstParagraph"/>
      </w:pPr>
      <w:r>
        <w:rPr>
          <w:iCs/>
          <w:i/>
        </w:rPr>
        <w:t xml:space="preserve">Note: In a formal academic submission, specific citations from World Health Organization (WHO) reports on Sudan, Ministry of Health publications from Khartoum, and peer-reviewed journals on emergency medicine in conflict zones would be listed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Sudan Khartoum: A Research Paper</dc:title>
  <dc:creator/>
  <dc:language>en</dc:language>
  <cp:keywords/>
  <dcterms:created xsi:type="dcterms:W3CDTF">2026-07-29T20:30:06Z</dcterms:created>
  <dcterms:modified xsi:type="dcterms:W3CDTF">2026-07-29T20:30:06Z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