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Uzbekistan</w:t>
      </w:r>
      <w:r>
        <w:t xml:space="preserve"> </w:t>
      </w:r>
      <w:r>
        <w:t xml:space="preserve">Tashkent</w:t>
      </w:r>
    </w:p>
    <w:bookmarkStart w:id="29" w:name="X90fb5345ecbedd74b0802553e9c442419b4fe1b"/>
    <w:p>
      <w:pPr>
        <w:pStyle w:val="Heading1"/>
      </w:pPr>
      <w:r>
        <w:t xml:space="preserve">The Evolution and Strategic Implementation of the Paramedic Profession in Uzbekistan Tashkent</w:t>
      </w:r>
    </w:p>
    <w:p>
      <w:pPr>
        <w:pStyle w:val="FirstParagraph"/>
      </w:pPr>
      <w:r>
        <w:rPr>
          <w:bCs/>
          <w:b/>
        </w:rPr>
        <w:t xml:space="preserve">Date:</w:t>
      </w:r>
      <w:r>
        <w:t xml:space="preserve"> </w:t>
      </w:r>
      <w:r>
        <w:t xml:space="preserve">October 26, 2023</w:t>
      </w:r>
      <w:r>
        <w:br/>
      </w:r>
      <w:r>
        <w:rPr>
          <w:bCs/>
          <w:b/>
        </w:rPr>
        <w:t xml:space="preserve">Jurisdiction:</w:t>
      </w:r>
      <w:r>
        <w:t xml:space="preserve">Tashkent City, Republic of Uzbekistan</w:t>
      </w:r>
    </w:p>
    <w:bookmarkStart w:id="20" w:name="abstract"/>
    <w:p>
      <w:pPr>
        <w:pStyle w:val="Heading3"/>
      </w:pPr>
      <w:r>
        <w:t xml:space="preserve">Abstract</w:t>
      </w:r>
    </w:p>
    <w:p>
      <w:pPr>
        <w:pStyle w:val="FirstParagraph"/>
      </w:pPr>
      <w:r>
        <w:t xml:space="preserve">This research paper examines the critical development of emergency medical services (EMS) in Uzbekistan, with a specific focus on the capital city, Tashkent. It analyzes the historical transition from traditional ambulance models to a modernized Paramedic-led system. The study highlights the necessity of standardized education, advanced clinical protocols, and legislative support for Paramedics operating within the complex urban environment of Tashkent. By comparing current practices with international standards such as those found in Western Europe and North America, this paper argues that elevating the role of the Paramedic is essential for reducing mortality rates from cardiovascular events and trauma in Uzbekistan Tashkent.</w:t>
      </w:r>
    </w:p>
    <w:bookmarkEnd w:id="20"/>
    <w:bookmarkStart w:id="21" w:name="introduction"/>
    <w:p>
      <w:pPr>
        <w:pStyle w:val="Heading2"/>
      </w:pPr>
      <w:r>
        <w:t xml:space="preserve">1. Introduction</w:t>
      </w:r>
    </w:p>
    <w:p>
      <w:pPr>
        <w:pStyle w:val="FirstParagraph"/>
      </w:pPr>
      <w:r>
        <w:t xml:space="preserve">The health infrastructure of any nation is a testament to its commitment to public welfare and economic stability. In recent years, the Republic of Uzbekistan has undertaken significant reforms to modernize its healthcare sector. Nowhere is this transformation more evident than in the emergency medical services (EMS) provided in Tashkent, the country’s most populous and economically vital city. Central to this reform is the professionalization of pre-hospital care through the establishment and expansion of a robust Paramedic workforce.</w:t>
      </w:r>
    </w:p>
    <w:p>
      <w:pPr>
        <w:pStyle w:val="BodyText"/>
      </w:pPr>
      <w:r>
        <w:t xml:space="preserve">Historically, emergency response in Uzbekistan relied heavily on drivers and basic first-aid providers with limited clinical training. However, as the demographic profile of Tashkent changes—with an aging population increasing the incidence of non-communicable diseases—the limitations of this legacy model have become apparent. This paper explores why the Paramedic is no longer a luxury but a necessity in Uzbekistan Tashkent, detailing the educational pathways required to support this profession and projecting its impact on public health outcomes.</w:t>
      </w:r>
    </w:p>
    <w:bookmarkEnd w:id="21"/>
    <w:bookmarkStart w:id="22" w:name="X83ef5f2a50eb1ed3560df8f972bf8ea16eb008d"/>
    <w:p>
      <w:pPr>
        <w:pStyle w:val="Heading2"/>
      </w:pPr>
      <w:r>
        <w:t xml:space="preserve">2. Historical Context and Current Challenges in Tashkent</w:t>
      </w:r>
    </w:p>
    <w:p>
      <w:pPr>
        <w:pStyle w:val="FirstParagraph"/>
      </w:pPr>
      <w:r>
        <w:t xml:space="preserve">Tashkent, with a population exceeding 3 million people, faces unique challenges regarding emergency response. The city’s dense urban fabric, combined with increasing traffic congestion, makes rapid response times a critical variable in patient survival. For decades, the ambulance services in Uzbekistan were staffed primarily by doctors and nurses assigned to fixed routes or general duty shifts. While these professionals possess medical knowledge, they often lacked the specialized autonomy and pre-hospital specific training required for time-sensitive interventions.</w:t>
      </w:r>
    </w:p>
    <w:p>
      <w:pPr>
        <w:pStyle w:val="BodyText"/>
      </w:pPr>
      <w:r>
        <w:t xml:space="preserve">A significant challenge identified in previous studies of EMS in Central Asia is the lack of a standardized career ladder for emergency responders. In many Western jurisdictions, the Paramedic is a distinct license that allows for advanced pharmacological interventions and procedural skills independent of immediate physician supervision. In contrast, traditional roles in Uzbekistan often blurred the lines between nursing and driving duties. This ambiguity hinders efficiency and accountability. To address this, Tashkent must embrace a model where the Paramedic is recognized as an autonomous practitioner capable of making high-stakes clinical decisions on the scene.</w:t>
      </w:r>
    </w:p>
    <w:bookmarkEnd w:id="22"/>
    <w:bookmarkStart w:id="23" w:name="the-role-of-the-modern-paramedic"/>
    <w:p>
      <w:pPr>
        <w:pStyle w:val="Heading2"/>
      </w:pPr>
      <w:r>
        <w:t xml:space="preserve">3. The Role of the Modern Paramedic</w:t>
      </w:r>
    </w:p>
    <w:p>
      <w:pPr>
        <w:pStyle w:val="FirstParagraph"/>
      </w:pPr>
      <w:r>
        <w:t xml:space="preserve">The modern Paramedic serves as the bridge between emergency scenes and hospital intensive care units. In Tashkent, this role is evolving to include advanced life support (ALS) capabilities. Key responsibilities now encompass:</w:t>
      </w:r>
    </w:p>
    <w:p>
      <w:pPr>
        <w:numPr>
          <w:ilvl w:val="0"/>
          <w:numId w:val="1001"/>
        </w:numPr>
        <w:pStyle w:val="Compact"/>
      </w:pPr>
      <w:r>
        <w:rPr>
          <w:bCs/>
          <w:b/>
        </w:rPr>
        <w:t xml:space="preserve">Trauma Stabilization:</w:t>
      </w:r>
      <w:r>
        <w:t xml:space="preserve"> </w:t>
      </w:r>
      <w:r>
        <w:t xml:space="preserve">With Tashkent being a major commercial hub, traffic accidents remain a leading cause of preventable death. Paramedics are trained in spinal immobilization, hemorrhage control, and advanced airway management.</w:t>
      </w:r>
    </w:p>
    <w:p>
      <w:pPr>
        <w:numPr>
          <w:ilvl w:val="0"/>
          <w:numId w:val="1001"/>
        </w:numPr>
        <w:pStyle w:val="Compact"/>
      </w:pPr>
      <w:r>
        <w:rPr>
          <w:bCs/>
          <w:b/>
        </w:rPr>
        <w:t xml:space="preserve">Cardiovascular Intervention:</w:t>
      </w:r>
      <w:r>
        <w:t xml:space="preserve"> </w:t>
      </w:r>
      <w:r>
        <w:t xml:space="preserve">Acute myocardial infarctions (heart attacks) account for a significant percentage of deaths in Uzbekistan. Paramedics must be proficient in electrocardiogram (ECG) interpretation and the administration of thrombolytics, significantly reducing "door-to-balloon" time.</w:t>
      </w:r>
    </w:p>
    <w:p>
      <w:pPr>
        <w:numPr>
          <w:ilvl w:val="0"/>
          <w:numId w:val="1001"/>
        </w:numPr>
        <w:pStyle w:val="Compact"/>
      </w:pPr>
      <w:r>
        <w:rPr>
          <w:bCs/>
          <w:b/>
        </w:rPr>
        <w:t xml:space="preserve">Public Health Education:</w:t>
      </w:r>
      <w:r>
        <w:t xml:space="preserve"> </w:t>
      </w:r>
      <w:r>
        <w:t xml:space="preserve">Beyond emergency response, Paramedics in Tashkent play a crucial role in community health education, particularly regarding cardiovascular risk factors such as hypertension and diabetes.</w:t>
      </w:r>
    </w:p>
    <w:bookmarkEnd w:id="23"/>
    <w:bookmarkStart w:id="24" w:name="Xb7976df65c5db967ea625fd8ad63d1eb92d50b4"/>
    <w:p>
      <w:pPr>
        <w:pStyle w:val="Heading2"/>
      </w:pPr>
      <w:r>
        <w:t xml:space="preserve">4. Educational Frameworks and Standardization</w:t>
      </w:r>
    </w:p>
    <w:p>
      <w:pPr>
        <w:pStyle w:val="FirstParagraph"/>
      </w:pPr>
      <w:r>
        <w:t xml:space="preserve">The foundation of a successful Paramedic program lies in rigorous education. In Uzbekistan Tashkent, the curriculum for Paramedics is currently undergoing revision to align with international standards, such as those set by the National Registry of Emergency Medical Technicians (NREMT) in the United States or equivalent bodies in Europe. This involves a shift from theoretical-heavy instruction to practical, simulation-based learning.</w:t>
      </w:r>
    </w:p>
    <w:p>
      <w:pPr>
        <w:pStyle w:val="BodyText"/>
      </w:pPr>
      <w:r>
        <w:t xml:space="preserve">Current proposals suggest a three-tiered educational structure:</w:t>
      </w:r>
    </w:p>
    <w:p>
      <w:pPr>
        <w:numPr>
          <w:ilvl w:val="0"/>
          <w:numId w:val="1002"/>
        </w:numPr>
        <w:pStyle w:val="Compact"/>
      </w:pPr>
      <w:r>
        <w:rPr>
          <w:bCs/>
          <w:b/>
        </w:rPr>
        <w:t xml:space="preserve">Bachelor’s Degree in Pre-Hospital Care:</w:t>
      </w:r>
      <w:r>
        <w:t xml:space="preserve">A four-year university program focusing on anatomy, physiology, pharmacology, and emergency medicine fundamentals.</w:t>
      </w:r>
    </w:p>
    <w:p>
      <w:pPr>
        <w:numPr>
          <w:ilvl w:val="0"/>
          <w:numId w:val="1002"/>
        </w:numPr>
        <w:pStyle w:val="Compact"/>
      </w:pPr>
      <w:r>
        <w:rPr>
          <w:bCs/>
          <w:b/>
        </w:rPr>
        <w:t xml:space="preserve">Certification Programs:</w:t>
      </w:r>
      <w:r>
        <w:t xml:space="preserve">A two-year specialized associate degree for those with prior healthcare backgrounds (e.g., nurses) wishing to specialize in EMS.</w:t>
      </w:r>
    </w:p>
    <w:p>
      <w:pPr>
        <w:numPr>
          <w:ilvl w:val="0"/>
          <w:numId w:val="1002"/>
        </w:numPr>
        <w:pStyle w:val="Compact"/>
      </w:pPr>
      <w:r>
        <w:rPr>
          <w:bCs/>
          <w:b/>
        </w:rPr>
        <w:t xml:space="preserve">Continuous Professional Development (CPD):</w:t>
      </w:r>
      <w:r>
        <w:t xml:space="preserve">Mandatory annual training in critical care transport, pediatric emergencies, and disaster response.</w:t>
      </w:r>
    </w:p>
    <w:p>
      <w:pPr>
        <w:pStyle w:val="FirstParagraph"/>
      </w:pPr>
      <w:r>
        <w:t xml:space="preserve">The establishment of simulation centers in Tashkent is crucial for this educational pipeline. These facilities allow Paramedic students to practice high-stakes scenarios—such as cardiac arrest or severe trauma—in a controlled environment before interacting with real patients. This pedagogical approach ensures that when a Paramedic arrives in the streets of Tashkent, they possess not just knowledge, but muscle memory and decision-making confidence.</w:t>
      </w:r>
    </w:p>
    <w:bookmarkEnd w:id="24"/>
    <w:bookmarkStart w:id="25" w:name="legislative-and-systemic-integration"/>
    <w:p>
      <w:pPr>
        <w:pStyle w:val="Heading2"/>
      </w:pPr>
      <w:r>
        <w:t xml:space="preserve">5. Legislative and Systemic Integration</w:t>
      </w:r>
    </w:p>
    <w:p>
      <w:pPr>
        <w:pStyle w:val="FirstParagraph"/>
      </w:pPr>
      <w:r>
        <w:t xml:space="preserve">Educational advancement must be matched by legislative recognition. The definition of the Paramedic’s scope of practice must be codified in law to ensure they can operate without redundant delays for physician approval on standard protocols. In Uzbekistan Tashkent, this requires collaboration between the Ministry of Health, ambulance service operators, and professional medical associations.</w:t>
      </w:r>
    </w:p>
    <w:p>
      <w:pPr>
        <w:pStyle w:val="BodyText"/>
      </w:pPr>
      <w:r>
        <w:t xml:space="preserve">Furthermore, insurance mechanisms must adapt. Healthcare reimbursement models need to recognize the value of Paramedic-led care as a cost-saving measure that reduces long-term hospitalization costs. By treating conditions effectively in the field, Paramedics reduce the burden on Tashkent’s overcrowded hospitals.</w:t>
      </w:r>
    </w:p>
    <w:bookmarkEnd w:id="25"/>
    <w:bookmarkStart w:id="26" w:name="socio-economic-impact-and-future-outlook"/>
    <w:p>
      <w:pPr>
        <w:pStyle w:val="Heading2"/>
      </w:pPr>
      <w:r>
        <w:t xml:space="preserve">6. Socio-Economic Impact and Future Outlook</w:t>
      </w:r>
    </w:p>
    <w:p>
      <w:pPr>
        <w:pStyle w:val="FirstParagraph"/>
      </w:pPr>
      <w:r>
        <w:t xml:space="preserve">The professionalization of emergency services has broader economic implications for Uzbekistan Tashkent. A reliable EMS system enhances the city’s attractiveness to foreign investors and tourists, who prioritize safety standards. Moreover, it improves workforce productivity by ensuring that injured or ill workers receive rapid care, thereby reducing absenteeism.</w:t>
      </w:r>
    </w:p>
    <w:p>
      <w:pPr>
        <w:pStyle w:val="BodyText"/>
      </w:pPr>
      <w:r>
        <w:t xml:space="preserve">Looking forward, the integration of technology will further elevate the Paramedic role in Tashkent. Telemedicine consultations with hospital specialists are becoming increasingly common. Paramedics equipped with digital stethoscopes and remote ECG transmission devices can guide hospital teams on their arrival, streamlining the emergency department workflow.</w:t>
      </w:r>
    </w:p>
    <w:bookmarkEnd w:id="26"/>
    <w:bookmarkStart w:id="27" w:name="conclusion"/>
    <w:p>
      <w:pPr>
        <w:pStyle w:val="Heading2"/>
      </w:pPr>
      <w:r>
        <w:t xml:space="preserve">7. Conclusion</w:t>
      </w:r>
    </w:p>
    <w:p>
      <w:pPr>
        <w:pStyle w:val="FirstParagraph"/>
      </w:pPr>
      <w:r>
        <w:t xml:space="preserve">The transition to a modern EMS system in Uzbekistan Tashkent is not merely an administrative update; it is a humanitarian imperative. The Paramedic stands at the forefront of this transformation. By investing in specialized education, defining clear scopes of practice, and leveraging technology, Tashkent can achieve international standards of emergency care.</w:t>
      </w:r>
    </w:p>
    <w:p>
      <w:pPr>
        <w:pStyle w:val="BodyText"/>
      </w:pPr>
      <w:r>
        <w:t xml:space="preserve">It is evident that for Uzbekistan Tashkent to fully realize its potential as a regional health hub, it must prioritize the Paramedic profession. The evidence suggests that communities with well-trained, autonomous Paramedics experience lower mortality rates and higher patient satisfaction. Therefore, policymakers in Uzbekistan should view the strengthening of the Paramedic workforce not as an expense, but as a critical investment in the nation’s future stability and public health resilience.</w:t>
      </w:r>
    </w:p>
    <w:bookmarkEnd w:id="27"/>
    <w:bookmarkStart w:id="28" w:name="references"/>
    <w:p>
      <w:pPr>
        <w:pStyle w:val="Heading2"/>
      </w:pPr>
      <w:r>
        <w:t xml:space="preserve">8. References</w:t>
      </w:r>
    </w:p>
    <w:p>
      <w:pPr>
        <w:pStyle w:val="FirstParagraph"/>
      </w:pPr>
      <w:r>
        <w:rPr>
          <w:iCs/>
          <w:i/>
        </w:rPr>
        <w:t xml:space="preserve">(Note: The following references are illustrative of the types of sources used in such research.)</w:t>
      </w:r>
    </w:p>
    <w:p>
      <w:pPr>
        <w:numPr>
          <w:ilvl w:val="0"/>
          <w:numId w:val="1003"/>
        </w:numPr>
        <w:pStyle w:val="Compact"/>
      </w:pPr>
      <w:r>
        <w:t xml:space="preserve">Khalilov, A., &amp; Rahimov, B. (2021). "Historical Development of Ambulance Services in Central Asia." Journal of Post-Soviet Medical Studies.</w:t>
      </w:r>
    </w:p>
    <w:p>
      <w:pPr>
        <w:numPr>
          <w:ilvl w:val="0"/>
          <w:numId w:val="1003"/>
        </w:numPr>
        <w:pStyle w:val="Compact"/>
      </w:pPr>
      <w:r>
        <w:t xml:space="preserve">World Health Organization. (2022). "Emergency Care Systems in Transitioning Economies: A Case Study of Uzbekistan."</w:t>
      </w:r>
    </w:p>
    <w:p>
      <w:pPr>
        <w:numPr>
          <w:ilvl w:val="0"/>
          <w:numId w:val="1003"/>
        </w:numPr>
        <w:pStyle w:val="Compact"/>
      </w:pPr>
      <w:r>
        <w:t xml:space="preserve">Tashkent City Emergency Medical Service Annual Report. (2023). Tashkent: Ministry of Health Republic of Uzbekistan.</w:t>
      </w:r>
    </w:p>
    <w:p>
      <w:pPr>
        <w:numPr>
          <w:ilvl w:val="0"/>
          <w:numId w:val="1003"/>
        </w:numPr>
        <w:pStyle w:val="Compact"/>
      </w:pPr>
      <w:r>
        <w:t xml:space="preserve">National Association of EMS Physicians. (2020). "Scope and Standards for the Advanced Practice Paramedic." Journal of PreHospital &amp; Critical Care.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Implementation of the Paramedic Profession in Uzbekistan Tashkent</dc:title>
  <dc:creator/>
  <dc:language>en</dc:language>
  <cp:keywords/>
  <dcterms:created xsi:type="dcterms:W3CDTF">2026-07-29T22:35:13Z</dcterms:created>
  <dcterms:modified xsi:type="dcterms:W3CDTF">2026-07-29T22:35:13Z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