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Bangladesh's</w:t>
      </w:r>
      <w:r>
        <w:t xml:space="preserve"> </w:t>
      </w:r>
      <w:r>
        <w:t xml:space="preserve">Energy</w:t>
      </w:r>
      <w:r>
        <w:t xml:space="preserve"> </w:t>
      </w:r>
      <w:r>
        <w:t xml:space="preserve">Future</w:t>
      </w:r>
    </w:p>
    <w:bookmarkStart w:id="27" w:name="X0fb8a98d2d4b29c989fcc24e5bcefd4fd495515"/>
    <w:p>
      <w:pPr>
        <w:pStyle w:val="Heading1"/>
      </w:pPr>
      <w:r>
        <w:t xml:space="preserve">The Strategic Role of Petroleum Engineering in Bangladesh's Energy Future</w:t>
      </w:r>
    </w:p>
    <w:p>
      <w:pPr>
        <w:pStyle w:val="FirstParagraph"/>
      </w:pPr>
      <w:r>
        <w:rPr>
          <w:bCs/>
          <w:b/>
        </w:rPr>
        <w:t xml:space="preserve">Abstract:</w:t>
      </w:r>
    </w:p>
    <w:p>
      <w:pPr>
        <w:pStyle w:val="BodyText"/>
      </w:pPr>
      <w:r>
        <w:t xml:space="preserve">This research paper examines the critical importance of petroleum engineering within the energy landscape of Dhaka, Bangladesh. As a rapidly developing nation with a burgeoning population and an expanding industrial sector, Dhaka faces increasing pressure to secure stable and affordable energy sources. This study explores the geological potential of Bangladesh's sedimentary basins, specifically focusing on natural gas reserves which currently dominate the country's energy mix. It analyzes how modern petroleum engineering techniques can optimize extraction efficiency, extend field lifespans, and facilitate sustainable development. Furthermore, it discusses the socioeconomic implications of enhanced oil and gas production for Dhaka’s urban infrastructure and national economic growth.</w:t>
      </w:r>
    </w:p>
    <w:bookmarkStart w:id="20" w:name="introduction"/>
    <w:p>
      <w:pPr>
        <w:pStyle w:val="Heading2"/>
      </w:pPr>
      <w:r>
        <w:t xml:space="preserve">1. Introduction</w:t>
      </w:r>
    </w:p>
    <w:p>
      <w:pPr>
        <w:pStyle w:val="FirstParagraph"/>
      </w:pPr>
      <w:r>
        <w:t xml:space="preserve">In the contemporary global energy matrix, the transition toward cleaner fuels is a dominant narrative; however, for developing nations like Bangladesh, reliable baseline energy remains a prerequisite for industrialization and urban stability. Dhaka, one of the most densely populated capital cities in the world serves as both an economic powerhouse and an energy consumer hub. The city’s continuous expansion demands robust infrastructure powered by consistent energy supplies. While renewable energy sources are being explored extensively, natural gas—derived through specialized petroleum engineering practices—remains the backbone of Bangladesh's power generation and industrial sectors.</w:t>
      </w:r>
    </w:p>
    <w:p>
      <w:pPr>
        <w:pStyle w:val="BodyText"/>
      </w:pPr>
      <w:r>
        <w:t xml:space="preserve">Petroleum engineering is not merely about extracting crude oil; it encompasses the entire lifecycle of hydrocarbon production, including reservoir analysis, drilling operations, production optimization, and environmental management. For Bangladesh Dhaka specifically, the integration of advanced petroleum engineering solutions is vital to addressing energy deficits while mitigating environmental impacts associated with urban living. This paper argues that investing in petroleum engineering capabilities is essential for sustaining Dhaka’s economic trajectory and ensuring national energy security.</w:t>
      </w:r>
    </w:p>
    <w:bookmarkEnd w:id="20"/>
    <w:bookmarkStart w:id="21" w:name="X7fe40a5f2585c846b7e3f48237fb5bba60412f2"/>
    <w:p>
      <w:pPr>
        <w:pStyle w:val="Heading2"/>
      </w:pPr>
      <w:r>
        <w:t xml:space="preserve">2. Geological Context and Resource Potential</w:t>
      </w:r>
    </w:p>
    <w:p>
      <w:pPr>
        <w:pStyle w:val="FirstParagraph"/>
      </w:pPr>
      <w:r>
        <w:t xml:space="preserve">Bangladesh sits on the Bengal Basin, a complex sedimentary basin formed over millions of years by the collision of the Indian and Eurasian tectonic plates. This geological setting has created significant accumulations of natural gas, particularly in regions such as Titas, Habiganj, and Satkhira. However, many of these existing fields are mature and experiencing declining production rates due to depletion.</w:t>
      </w:r>
    </w:p>
    <w:p>
      <w:pPr>
        <w:pStyle w:val="BodyText"/>
      </w:pPr>
      <w:r>
        <w:t xml:space="preserve">Petroleum engineers play a pivotal role in assessing remaining recoverable reserves through sophisticated reservoir simulation and pressure analysis. In the context of Bangladesh Dhaka's energy needs, it is crucial to maximize the yield from these existing fields before shifting entirely to imported liquefied natural gas (LNG), which carries higher costs and supply chain vulnerabilities. Advanced engineering techniques such as enhanced oil recovery (EOR) can significantly extend the productive life of older gas fields, thereby delaying the need for costly imports and stabilizing domestic prices.</w:t>
      </w:r>
    </w:p>
    <w:bookmarkEnd w:id="21"/>
    <w:bookmarkStart w:id="22" w:name="technological-advancements-in-extraction"/>
    <w:p>
      <w:pPr>
        <w:pStyle w:val="Heading2"/>
      </w:pPr>
      <w:r>
        <w:t xml:space="preserve">3. Technological Advancements in Extraction</w:t>
      </w:r>
    </w:p>
    <w:p>
      <w:pPr>
        <w:pStyle w:val="FirstParagraph"/>
      </w:pPr>
      <w:r>
        <w:t xml:space="preserve">The application of modern technology by petroleum engineers is transforming how Bangladesh approaches its energy resources. Traditional extraction methods are being supplemented with digital twins, real-time monitoring systems, and predictive maintenance algorithms. These technologies allow engineers to monitor well performance remotely, reducing downtime and enhancing safety standards—a critical factor given Dhaka’s dense population and regulatory environment.</w:t>
      </w:r>
    </w:p>
    <w:p>
      <w:pPr>
        <w:pStyle w:val="BodyText"/>
      </w:pPr>
      <w:r>
        <w:t xml:space="preserve">Moreover, horizontal drilling techniques enable access to previously unreachable pockets of natural gas. By drilling horizontally through the reservoir rock, engineers can increase the contact area with the hydrocarbon-bearing formation, thereby boosting production rates without requiring multiple vertical wells. This efficiency is particularly relevant for Bangladesh Dhaka’s industrial zones, where consistent energy supply prevents costly disruptions in manufacturing and services.</w:t>
      </w:r>
    </w:p>
    <w:bookmarkEnd w:id="22"/>
    <w:bookmarkStart w:id="23" w:name="Xb096b2fc22bc56443117c848a148b6789944db2"/>
    <w:p>
      <w:pPr>
        <w:pStyle w:val="Heading2"/>
      </w:pPr>
      <w:r>
        <w:t xml:space="preserve">4. Environmental Considerations and Sustainable Practices</w:t>
      </w:r>
    </w:p>
    <w:p>
      <w:pPr>
        <w:pStyle w:val="FirstParagraph"/>
      </w:pPr>
      <w:r>
        <w:t xml:space="preserve">A key component of modern petroleum engineering is the emphasis on environmental stewardship. In Dhaka, air quality remains a significant public health concern partly due to inefficient combustion processes in power plants and industries. Petroleum engineers are tasked with designing systems that minimize methane leakage during extraction and transport, as methane is a potent greenhouse gas.</w:t>
      </w:r>
    </w:p>
    <w:p>
      <w:pPr>
        <w:pStyle w:val="BodyText"/>
      </w:pPr>
      <w:r>
        <w:t xml:space="preserve">Sustainable petroleum engineering practices also involve the proper management of produced water and waste gases. By implementing reinjection strategies—whereby unused gas or water is pumped back into the reservoir—engineers can maintain reservoir pressure while reducing surface pollution. For Dhaka, these practices contribute to cleaner urban air and align with national commitments under international climate agreements.</w:t>
      </w:r>
    </w:p>
    <w:bookmarkEnd w:id="23"/>
    <w:bookmarkStart w:id="24" w:name="X882eada856cf551cd4595015cb8ffdf2a5229f6"/>
    <w:p>
      <w:pPr>
        <w:pStyle w:val="Heading2"/>
      </w:pPr>
      <w:r>
        <w:t xml:space="preserve">5. Economic Impact on Dhaka and National Growth</w:t>
      </w:r>
    </w:p>
    <w:p>
      <w:pPr>
        <w:pStyle w:val="FirstParagraph"/>
      </w:pPr>
      <w:r>
        <w:t xml:space="preserve">The economic implications of effective petroleum engineering are profound for Bangladesh Dhaka. A stable domestic supply of natural gas reduces the foreign exchange burden associated with importing LNG. The savings generated can be redirected toward other critical infrastructure projects, such as metro rail expansions, hospital upgrades, and educational institutions.</w:t>
      </w:r>
    </w:p>
    <w:p>
      <w:pPr>
        <w:pStyle w:val="BodyText"/>
      </w:pPr>
      <w:r>
        <w:t xml:space="preserve">Furthermore, the petroleum sector stimulates job creation within Dhaka’s service industry. Engineers, geologists, data analysts, and support staff contribute to a growing knowledge-based economy. As Bangladesh moves up the value chain in energy management local expertise becomes increasingly valuable in attracting foreign investment and technology partnerships.</w:t>
      </w:r>
    </w:p>
    <w:bookmarkEnd w:id="24"/>
    <w:bookmarkStart w:id="25" w:name="challenges-and-policy-recommendations"/>
    <w:p>
      <w:pPr>
        <w:pStyle w:val="Heading2"/>
      </w:pPr>
      <w:r>
        <w:t xml:space="preserve">6. Challenges and Policy Recommendations</w:t>
      </w:r>
    </w:p>
    <w:p>
      <w:pPr>
        <w:pStyle w:val="FirstParagraph"/>
      </w:pPr>
      <w:r>
        <w:t xml:space="preserve">Despite its potential, the petroleum engineering sector in Bangladesh faces challenges including regulatory bottlenecks, skill gaps among local professionals, and infrastructure limitations. To address these issues there must be stronger collaboration between academic institutions industry stakeholders and government bodies.</w:t>
      </w:r>
    </w:p>
    <w:p>
      <w:pPr>
        <w:pStyle w:val="BodyText"/>
      </w:pPr>
      <w:r>
        <w:t xml:space="preserve">Policies should encourage research and development focused on optimizing domestic gas fields. Investment in training programs for petroleum engineers based near Dhaka will ensure that the country has a skilled workforce capable of implementing cutting-edge technologies. Additionally, transparent regulatory frameworks will foster confidence among international investors looking to partner with Bangladesh Petroleum Corporation (BPC) or other local entities.</w:t>
      </w:r>
    </w:p>
    <w:bookmarkEnd w:id="25"/>
    <w:bookmarkStart w:id="26" w:name="conclusion"/>
    <w:p>
      <w:pPr>
        <w:pStyle w:val="Heading2"/>
      </w:pPr>
      <w:r>
        <w:t xml:space="preserve">7. Conclusion</w:t>
      </w:r>
    </w:p>
    <w:p>
      <w:pPr>
        <w:pStyle w:val="FirstParagraph"/>
      </w:pPr>
      <w:r>
        <w:t xml:space="preserve">In conclusion petroleum engineering is indispensable to Bangladesh’s strategy for achieving energy independence and sustaining economic growth centered around its capital Dhaka. By leveraging geological insights adopting advanced extraction technologies prioritizing environmental sustainability and fostering policy support Bangladesh can unlock the full potential of its natural resources.</w:t>
      </w:r>
    </w:p>
    <w:p>
      <w:pPr>
        <w:pStyle w:val="BodyText"/>
      </w:pPr>
      <w:r>
        <w:t xml:space="preserve">The transition toward a more diversified energy mix must not overlook the immediate necessity of efficient domestic gas production. Petroleum engineers are at the forefront of this effort bridging the gap between resource availability and consumer demand. As Dhaka continues to evolve as a metropolitan center its resilience will depend significantly on how effectively these engineering principles are applied to secure reliable energy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Petroleum Engineering in Bangladesh's Energy Future</dc:title>
  <dc:creator/>
  <cp:keywords/>
  <dcterms:created xsi:type="dcterms:W3CDTF">2026-07-29T16:07:09Z</dcterms:created>
  <dcterms:modified xsi:type="dcterms:W3CDTF">2026-07-29T16:07:09Z</dcterms:modified>
</cp:coreProperties>
</file>

<file path=docProps/custom.xml><?xml version="1.0" encoding="utf-8"?>
<Properties xmlns="http://schemas.openxmlformats.org/officeDocument/2006/custom-properties" xmlns:vt="http://schemas.openxmlformats.org/officeDocument/2006/docPropsVTypes"/>
</file>