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7" w:name="X6997bc5cadd5c5e91863dee103ba31e9f5aea19"/>
    <w:p>
      <w:pPr>
        <w:pStyle w:val="Heading1"/>
      </w:pPr>
      <w:r>
        <w:t xml:space="preserve">The Evolution and Strategic Importance of the Petroleum Engineer in Belgium Brussels</w:t>
      </w:r>
    </w:p>
    <w:p>
      <w:pPr>
        <w:pStyle w:val="FirstParagraph"/>
      </w:pPr>
      <w:r>
        <w:t xml:space="preserve">A Comprehensive Research Analysis on Energy Transition, Industrial Heritage, and Future Competencies</w:t>
      </w:r>
    </w:p>
    <w:p>
      <w:pPr>
        <w:pStyle w:val="BodyText"/>
      </w:pPr>
      <w:r>
        <w:rPr>
          <w:bCs/>
          <w:b/>
        </w:rPr>
        <w:t xml:space="preserve">Abstract</w:t>
      </w:r>
    </w:p>
    <w:p>
      <w:pPr>
        <w:pStyle w:val="BodyText"/>
      </w:pPr>
      <w:r>
        <w:t xml:space="preserve">This research paper explores the multifaceted role of the petroleum engineer within the unique geopolitical and industrial context of Belgium Brussels. Historically synonymous with global energy extraction, the profession is currently undergoing a radical transformation driven by European Union climate policies, technological innovation, and shifting economic landscapes. By examining historical precedents in Wallonia and Flanders alongside modern regulatory frameworks established in Brussels, this document analyzes how petroleum engineers are pivoting their skill sets from traditional hydrocarbon extraction to carbon capture technologies, geothermal energy development, and complex offshore wind infrastructure management.</w:t>
      </w:r>
    </w:p>
    <w:bookmarkStart w:id="20" w:name="introduction"/>
    <w:p>
      <w:pPr>
        <w:pStyle w:val="Heading2"/>
      </w:pPr>
      <w:r>
        <w:t xml:space="preserve">1. Introduction</w:t>
      </w:r>
    </w:p>
    <w:p>
      <w:pPr>
        <w:pStyle w:val="FirstParagraph"/>
      </w:pPr>
      <w:r>
        <w:t xml:space="preserve">The narrative of the petroleum engineer has long been defined by exploration, drilling mechanics, and reservoir simulation. However, in the contemporary era, particularly within the heart of European governance in Brussels Belgium Brussels serves as a critical nexus for understanding this professional shift. The role is no longer confined to remote desert sites or deep-sea platforms but is increasingly intertwined with policy-making processes that occur in the administrative capital of Europe.</w:t>
      </w:r>
    </w:p>
    <w:p>
      <w:pPr>
        <w:pStyle w:val="BodyText"/>
      </w:pPr>
      <w:r>
        <w:t xml:space="preserve">This paper argues that the modern petroleum engineer must be viewed not merely as an extraction specialist, but as a transitional energy expert who bridges the gap between fossil fuel dependency and sustainable renewable systems. The significance of this transition is amplified in Belgium Brussels due to its central role in drafting EU directives such as the European Green Deal and Fit for 55, which directly dictate the operational parameters for any engineer working in or supplying energy solutions to the region.</w:t>
      </w:r>
    </w:p>
    <w:bookmarkEnd w:id="20"/>
    <w:bookmarkStart w:id="21" w:name="Xecdbbfcb9aa02c223beffa8f9c6d51069880281"/>
    <w:p>
      <w:pPr>
        <w:pStyle w:val="Heading2"/>
      </w:pPr>
      <w:r>
        <w:t xml:space="preserve">2. Historical Context: The Industrial Heritage of Belgium</w:t>
      </w:r>
    </w:p>
    <w:p>
      <w:pPr>
        <w:pStyle w:val="FirstParagraph"/>
      </w:pPr>
      <w:r>
        <w:t xml:space="preserve">To understand the current trajectory of petroleum engineering in Belgium Brussels one must first acknowledge Belgium’s rich industrial heritage. While often overshadowed by its northern neighbor, the Netherlands, and its southern neighbor, France, Wallonia was once a powerhouse for coal and heavy industry. The techniques developed by engineers during the era of coal mining laid the foundational geological knowledge base that later facilitated early oil exploration efforts in regions like Limburg.</w:t>
      </w:r>
    </w:p>
    <w:p>
      <w:pPr>
        <w:pStyle w:val="BodyText"/>
      </w:pPr>
      <w:r>
        <w:t xml:space="preserve">The shift from solid fuels to liquid hydrocarbons required a new breed of specialist: the petroleum engineer. These professionals applied their understanding of subsurface geology and fluid dynamics to optimize production. Although large-scale conventional oil discovery was limited compared to global giants, Belgium Brussels maintained significant downstream refining capabilities, particularly at sites like Antwerp and Ghent. Here, petroleum engineers were crucial in optimizing cracking processes and managing complex supply chains that fed the European market.</w:t>
      </w:r>
    </w:p>
    <w:bookmarkEnd w:id="21"/>
    <w:bookmarkStart w:id="22" w:name="the-regulatory-landscape-in-brussels"/>
    <w:p>
      <w:pPr>
        <w:pStyle w:val="Heading2"/>
      </w:pPr>
      <w:r>
        <w:t xml:space="preserve">3. The Regulatory Landscape in Brussels</w:t>
      </w:r>
    </w:p>
    <w:p>
      <w:pPr>
        <w:pStyle w:val="FirstParagraph"/>
      </w:pPr>
      <w:r>
        <w:t xml:space="preserve">The location of Belgium Brussels as the de facto capital of the European Union places it at the epicenter of energy regulation. For a petroleum engineer operating within or supplying to this jurisdiction, compliance with EU standards is not optional; it is existential. The institutions located in Belgium Brussels have pioneered strict environmental directives that fundamentally alter how engineering projects are approved and executed.</w:t>
      </w:r>
    </w:p>
    <w:p>
      <w:pPr>
        <w:pStyle w:val="BodyText"/>
      </w:pPr>
      <w:r>
        <w:t xml:space="preserve">Key regulations include the Industrial Emissions Directive (IED) and the Carbon Border Adjustment Mechanism (CBAM). These policies impose rigorous limits on carbon emissions from refineries and processing plants. Consequently, petroleum engineers in this region must now possess a deep understanding of environmental law alongside technical proficiency. The role has evolved to include extensive reporting, monitoring, and auditing duties to ensure that engineering operations align with the ambitious climate goals set by the European Commission.</w:t>
      </w:r>
    </w:p>
    <w:p>
      <w:pPr>
        <w:pStyle w:val="BodyText"/>
      </w:pPr>
      <w:r>
        <w:t xml:space="preserve">Furthermore, Brussels acts as a lobbying hub where industry stakeholders engage with policymakers. Petroleum engineers are increasingly called upon to provide technical expertise during consultations on energy security and transition strategies. Their ability to articulate the complexities of subsurface engineering impacts legislative outcomes in Belgium Brussels, highlighting their growing influence beyond the physical site of extraction.</w:t>
      </w:r>
    </w:p>
    <w:bookmarkEnd w:id="22"/>
    <w:bookmarkStart w:id="23" w:name="Xe30a37e89e5f6af757ab2a51a69f88fba3a4dda"/>
    <w:p>
      <w:pPr>
        <w:pStyle w:val="Heading2"/>
      </w:pPr>
      <w:r>
        <w:t xml:space="preserve">4. Technological Pivot: From Extraction to Mitigation</w:t>
      </w:r>
    </w:p>
    <w:p>
      <w:pPr>
        <w:pStyle w:val="FirstParagraph"/>
      </w:pPr>
      <w:r>
        <w:t xml:space="preserve">The most significant change facing the petroleum engineer today is technological. The skills required for efficient oil recovery are highly transferable to emerging green technologies. In Belgium Brussels, there is a strong push towards positioning former hydrocarbon experts as leaders in Carbon Capture, Utilization, and Storage (CCUS). Belgium has identified several key sites for geological CO2 storage in the North Sea basin and onshore saline aquifers.</w:t>
      </w:r>
    </w:p>
    <w:p>
      <w:pPr>
        <w:pStyle w:val="BodyText"/>
      </w:pPr>
      <w:r>
        <w:t xml:space="preserve">Petroleum engineers are uniquely qualified to design and manage these injection projects. Their expertise in reservoir characterization ensures that captured carbon remains securely stored underground, preventing leaks. This application of traditional petroleum engineering principles addresses environmental concerns while utilizing existing infrastructure knowledge. Additionally, geothermal energy extraction requires similar drilling technologies and heat transfer calculations as oil and gas production, allowing for a seamless career transition for many professionals.</w:t>
      </w:r>
    </w:p>
    <w:p>
      <w:pPr>
        <w:pStyle w:val="BodyText"/>
      </w:pPr>
      <w:r>
        <w:t xml:space="preserve">In the offshore sector, particularly in the North Sea adjacent to Belgian waters, petroleum engineers are adapting their workflows for floating offshore wind farms. The structural integrity analysis used for oil platforms is directly applicable to wind turbine foundations. This synergy highlights the versatility of the profession and its relevance in a decarbonizing economy.</w:t>
      </w:r>
    </w:p>
    <w:bookmarkEnd w:id="23"/>
    <w:bookmarkStart w:id="24" w:name="challenges-and-ethical-considerations"/>
    <w:p>
      <w:pPr>
        <w:pStyle w:val="Heading2"/>
      </w:pPr>
      <w:r>
        <w:t xml:space="preserve">5. Challenges and Ethical Considerations</w:t>
      </w:r>
    </w:p>
    <w:p>
      <w:pPr>
        <w:pStyle w:val="FirstParagraph"/>
      </w:pPr>
      <w:r>
        <w:t xml:space="preserve">The transition is not without challenges. The public perception of petroleum engineers remains polarized, often viewing them as antagonists to climate action. Working within the context of Belgium Brussels requires a nuanced approach to public relations and stakeholder engagement. Engineers must demonstrate their commitment to sustainability through tangible projects, such as retrofitting refineries for biofuel processing or hydrogen production.</w:t>
      </w:r>
    </w:p>
    <w:p>
      <w:pPr>
        <w:pStyle w:val="BodyText"/>
      </w:pPr>
      <w:r>
        <w:t xml:space="preserve">Furthermore, the geopolitical tension between energy security and environmental protection poses dilemmas. During periods of global instability, such as recent supply chain disruptions, the reliance on fossil fuels can spike. Petroleum engineers in Belgium Brussels must navigate these political pressures while maintaining adherence to long-term decarbonization targets set by EU member states.</w:t>
      </w:r>
    </w:p>
    <w:bookmarkEnd w:id="24"/>
    <w:bookmarkStart w:id="25" w:name="conclusion"/>
    <w:p>
      <w:pPr>
        <w:pStyle w:val="Heading2"/>
      </w:pPr>
      <w:r>
        <w:t xml:space="preserve">6. Conclusion</w:t>
      </w:r>
    </w:p>
    <w:p>
      <w:pPr>
        <w:pStyle w:val="FirstParagraph"/>
      </w:pPr>
      <w:r>
        <w:t xml:space="preserve">In conclusion, the role of the petroleum engineer is undergoing a profound metamorphosis, particularly within the regulatory and industrial landscape of Belgium Brussels. No longer solely focused on maximizing hydrocarbon yield, these professionals are at the forefront of energy transition technologies. Their expertise in subsurface engineering is critical for CCUS projects, geothermal development, and offshore renewable infrastructure.</w:t>
      </w:r>
    </w:p>
    <w:p>
      <w:pPr>
        <w:pStyle w:val="BodyText"/>
      </w:pPr>
      <w:r>
        <w:t xml:space="preserve">The proximity to decision-making centers in Belgium Brussels empowers petroleum engineers to influence policy and drive innovation. As Europe continues its journey toward carbon neutrality by 2050, the adaptability of the petroleum engineer will determine the success of this transition. The profession must embrace a broader identity: one that respects industrial heritage while championing a sustainable future for all member states.</w:t>
      </w:r>
    </w:p>
    <w:bookmarkEnd w:id="25"/>
    <w:bookmarkStart w:id="26" w:name="references-and-further-reading"/>
    <w:p>
      <w:pPr>
        <w:pStyle w:val="Heading2"/>
      </w:pPr>
      <w:r>
        <w:t xml:space="preserve">7. References and Further Reading</w:t>
      </w:r>
    </w:p>
    <w:p>
      <w:pPr>
        <w:pStyle w:val="FirstParagraph"/>
      </w:pPr>
      <w:r>
        <w:rPr>
          <w:iCs/>
          <w:i/>
        </w:rPr>
        <w:t xml:space="preserve">Note: This document serves as a conceptual research outline based on current trends in energy engineering and EU policy frameworks relevant to Belgium Brussels.</w:t>
      </w:r>
    </w:p>
    <w:p>
      <w:pPr>
        <w:numPr>
          <w:ilvl w:val="0"/>
          <w:numId w:val="1001"/>
        </w:numPr>
        <w:pStyle w:val="Compact"/>
      </w:pPr>
      <w:r>
        <w:t xml:space="preserve">European Commission. (2023). *The European Green Deal: Policy Priorities for Energy Transition*. Publications Office of the European Union.</w:t>
      </w:r>
    </w:p>
    <w:p>
      <w:pPr>
        <w:numPr>
          <w:ilvl w:val="0"/>
          <w:numId w:val="1001"/>
        </w:numPr>
        <w:pStyle w:val="Compact"/>
      </w:pPr>
      <w:r>
        <w:t xml:space="preserve">VITO &amp; SCK CEN. (2024). *Geological Storage of CO</w:t>
      </w:r>
      <w:r>
        <w:rPr>
          <w:vertAlign w:val="subscript"/>
        </w:rPr>
        <w:t xml:space="preserve">2</w:t>
      </w:r>
      <w:r>
        <w:t xml:space="preserve">: Opportunities in the Belgian Subsurface*. Technical Reports on Carbon Capture.</w:t>
      </w:r>
    </w:p>
    <w:p>
      <w:pPr>
        <w:numPr>
          <w:ilvl w:val="0"/>
          <w:numId w:val="1001"/>
        </w:numPr>
        <w:pStyle w:val="Compact"/>
      </w:pPr>
      <w:r>
        <w:t xml:space="preserve">Flanders Investment &amp; Trade. (2023). *Energy Transition in Flanders: The Role of Hydrocarbon Experts in Green Technologies*.</w:t>
      </w:r>
    </w:p>
    <w:p>
      <w:pPr>
        <w:numPr>
          <w:ilvl w:val="0"/>
          <w:numId w:val="1001"/>
        </w:numPr>
        <w:pStyle w:val="Compact"/>
      </w:pPr>
      <w:r>
        <w:t xml:space="preserve">Namur Energy Cluster. (2024). *Workforce Development and Skills Gap Analysis for the Post-Oil Era*. Industry White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Petroleum Engineer in Belgium Brussels</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