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Energy</w:t>
      </w:r>
      <w:r>
        <w:t xml:space="preserve"> </w:t>
      </w:r>
      <w:r>
        <w:t xml:space="preserve">Transitions</w:t>
      </w:r>
    </w:p>
    <w:bookmarkStart w:id="33" w:name="X4f058cd8567f5b388c0d85ef35c262a09a4cadf"/>
    <w:p>
      <w:pPr>
        <w:pStyle w:val="Heading1"/>
      </w:pPr>
      <w:r>
        <w:t xml:space="preserve">The Strategic Role of the Petroleum Engineer in Colombia Medellín: Navigating Energy Transitions</w:t>
      </w:r>
    </w:p>
    <w:p>
      <w:pPr>
        <w:pStyle w:val="FirstParagraph"/>
      </w:pPr>
      <w:r>
        <w:rPr>
          <w:bCs/>
          <w:b/>
        </w:rPr>
        <w:t xml:space="preserve">Date:</w:t>
      </w:r>
      <w:r>
        <w:t xml:space="preserve"> </w:t>
      </w:r>
      <w:r>
        <w:t xml:space="preserve">October 26, 2023</w:t>
      </w:r>
      <w:r>
        <w:br/>
      </w:r>
      <w:r>
        <w:rPr>
          <w:bCs/>
          <w:b/>
        </w:rPr>
        <w:t xml:space="preserve">Distribution:</w:t>
      </w:r>
      <w:r>
        <w:t xml:space="preserve"> </w:t>
      </w:r>
      <w:r>
        <w:t xml:space="preserve">Academic and Industry Stakeholders in Antioquia, Colombia</w:t>
      </w:r>
    </w:p>
    <w:bookmarkStart w:id="20" w:name="abstract"/>
    <w:p>
      <w:pPr>
        <w:pStyle w:val="Heading3"/>
      </w:pPr>
      <w:r>
        <w:t xml:space="preserve">Abstract</w:t>
      </w:r>
    </w:p>
    <w:p>
      <w:pPr>
        <w:pStyle w:val="FirstParagraph"/>
      </w:pPr>
      <w:r>
        <w:t xml:space="preserve">This research paper examines the evolving role of the Petroleum Engineer within the specific economic and geographical context of Colombia Medellín. While traditionally associated with extraction sites, Medellín has emerged as a critical hub for upstream management, corporate headquarters, and technological innovation in South American hydrocarbon operations. This document analyzes how petroleum engineers in this region are adapting to global energy transitions while maintaining operational excellence in existing assets. It further explores the intersection of traditional engineering principles with sustainable practices, digital transformation, and regulatory compliance unique to the Colombian landscape.</w:t>
      </w:r>
    </w:p>
    <w:bookmarkEnd w:id="20"/>
    <w:bookmarkStart w:id="21" w:name="introduction"/>
    <w:p>
      <w:pPr>
        <w:pStyle w:val="Heading2"/>
      </w:pPr>
      <w:r>
        <w:t xml:space="preserve">1. Introduction</w:t>
      </w:r>
    </w:p>
    <w:p>
      <w:pPr>
        <w:pStyle w:val="FirstParagraph"/>
      </w:pPr>
      <w:r>
        <w:t xml:space="preserve">The narrative surrounding petroleum engineering is undergoing a profound transformation globally. As nations grapple with climate change commitments and the urgency of decarbonization, the traditional perception of oil and gas professionals is shifting from pure extraction experts to multifaceted energy solutions architects. Nowhere is this shift more pertinent than in Colombia Medellín, a city that has reinvented itself economically over the last two decades to become a central node in Latin America’s industrial and financial sectors.</w:t>
      </w:r>
    </w:p>
    <w:p>
      <w:pPr>
        <w:pStyle w:val="BodyText"/>
      </w:pPr>
      <w:r>
        <w:t xml:space="preserve">Medellín, the capital of Antioquia department, serves as more than just an urban center; it is a strategic command post for many multinational energy corporations operating in Colombia. For the Petroleum Engineer based here, the job description no longer ends at the wellhead. Instead, professionals in Colombia Medellín are tasked with optimizing reservoir performance through advanced data analytics, managing environmental impact assessments with rigorous local compliance standards, and driving innovation that reduces carbon footprints without sacrificing production efficiency.</w:t>
      </w:r>
    </w:p>
    <w:bookmarkEnd w:id="21"/>
    <w:bookmarkStart w:id="22" w:name="X7485cf17845d99f3d06119563dcf622fb1aee19"/>
    <w:p>
      <w:pPr>
        <w:pStyle w:val="Heading2"/>
      </w:pPr>
      <w:r>
        <w:t xml:space="preserve">2. The Geographic and Economic Context of Colombia Medellín</w:t>
      </w:r>
    </w:p>
    <w:p>
      <w:pPr>
        <w:pStyle w:val="FirstParagraph"/>
      </w:pPr>
      <w:r>
        <w:t xml:space="preserve">To understand the specific application of petroleum engineering skills in this region, one must first appreciate the unique position of Colombia Medellín within the national energy matrix. Unlike Barranquilla or Cartagena, which serve primarily as logistical gateways for export terminals, or Llanos Orientales (the Eastern Plains), where active drilling and production occur, Medellín functions as a service and management hub.</w:t>
      </w:r>
    </w:p>
    <w:p>
      <w:pPr>
        <w:pStyle w:val="BodyText"/>
      </w:pPr>
      <w:r>
        <w:t xml:space="preserve">The city’s mountainous terrain and dense urban infrastructure necessitate a different approach to engineering logistics compared to open-pit fields. Petroleum engineers in Colombia Medellín often work for service companies such as Schlumberger (SLB), Halliburton, or Baker Hughes, as well as national entities like Ecopetrol’s administrative divisions. Their role involves high-level reservoir simulation, production forecasting using machine learning algorithms, and supply chain optimization for equipment imported through Caribbean ports and transported via the Magdalena River or road networks to remote field sites.</w:t>
      </w:r>
    </w:p>
    <w:bookmarkEnd w:id="22"/>
    <w:bookmarkStart w:id="25" w:name="X1940b1803b6a80e85405f0529f3c7ed0d6884b8"/>
    <w:p>
      <w:pPr>
        <w:pStyle w:val="Heading2"/>
      </w:pPr>
      <w:r>
        <w:t xml:space="preserve">3. Core Competencies: From Drilling to Digitalization</w:t>
      </w:r>
    </w:p>
    <w:p>
      <w:pPr>
        <w:pStyle w:val="FirstParagraph"/>
      </w:pPr>
      <w:r>
        <w:t xml:space="preserve">The modern Petroleum Engineer operating in Colombia Medellín must possess a hybrid skill set that bridges classical thermodynamics and fluid mechanics with digital literacy. The following competencies are increasingly critical:</w:t>
      </w:r>
    </w:p>
    <w:bookmarkStart w:id="23" w:name="advanced-reservoir-characterization"/>
    <w:p>
      <w:pPr>
        <w:pStyle w:val="Heading3"/>
      </w:pPr>
      <w:r>
        <w:t xml:space="preserve">3.1 Advanced Reservoir Characterization</w:t>
      </w:r>
    </w:p>
    <w:p>
      <w:pPr>
        <w:pStyle w:val="FirstParagraph"/>
      </w:pPr>
      <w:r>
        <w:t xml:space="preserve">In Colombia, many mature oil fields require enhanced oil recovery (EOR) techniques to maintain profitability. Engineers in Medellín utilize 4D seismic data and complex reservoir modeling software to identify bypassed pay zones. This requires precise calculation of pressure depletion rates and fluid saturation changes, ensuring that every barrel recovered is done so with minimal environmental disturbance.</w:t>
      </w:r>
    </w:p>
    <w:bookmarkEnd w:id="23"/>
    <w:bookmarkStart w:id="24" w:name="digital-transformation-and-industry-4.0"/>
    <w:p>
      <w:pPr>
        <w:pStyle w:val="Heading3"/>
      </w:pPr>
      <w:r>
        <w:t xml:space="preserve">3.2 Digital Transformation and Industry 4.0</w:t>
      </w:r>
    </w:p>
    <w:p>
      <w:pPr>
        <w:pStyle w:val="FirstParagraph"/>
      </w:pPr>
      <w:r>
        <w:t xml:space="preserve">Medellín has established itself as a tech hub in South America, attracting significant investment in artificial intelligence and big data analytics. Petroleum engineers here are integrating these technologies to predict equipment failures (predictive maintenance) before they occur on remote platforms. By leveraging IoT sensors and cloud-based computing centers located in the city, engineers can optimize pump speeds and chemical injection rates remotely, reducing downtime and enhancing safety.</w:t>
      </w:r>
    </w:p>
    <w:bookmarkEnd w:id="24"/>
    <w:bookmarkEnd w:id="25"/>
    <w:bookmarkStart w:id="26" w:name="Xf5cccdfd71a6e3a76f58a8ed49e0cc68ef1d25c"/>
    <w:p>
      <w:pPr>
        <w:pStyle w:val="Heading2"/>
      </w:pPr>
      <w:r>
        <w:t xml:space="preserve">4. Environmental Sustainability and Social License</w:t>
      </w:r>
    </w:p>
    <w:p>
      <w:pPr>
        <w:pStyle w:val="FirstParagraph"/>
      </w:pPr>
      <w:r>
        <w:t xml:space="preserve">The most significant challenge facing the Petroleum Engineer today is the imperative of sustainability. In Colombia Medellín, this is not merely a corporate social responsibility checkbox but a critical operational constraint. The region of Antioquia is ecologically sensitive, with watersheds that supply water to millions of residents in both Medellín and surrounding municipalities.</w:t>
      </w:r>
    </w:p>
    <w:p>
      <w:pPr>
        <w:pStyle w:val="BodyText"/>
      </w:pPr>
      <w:r>
        <w:t xml:space="preserve">Consequently, petroleum engineers are heavily involved in environmental impact studies. They must design drilling fluids that are biodegradable, implement waste management systems that adhere to strict Colombian regulatory frameworks (such as those enforced by the Ministry of Environment and Sustainable Development), and collaborate with local communities to ensure social license to operate. This involves transparent communication regarding water usage, noise pollution, and traffic impacts associated with heavy logistics.</w:t>
      </w:r>
    </w:p>
    <w:bookmarkEnd w:id="26"/>
    <w:bookmarkStart w:id="29" w:name="the-energy-transition-a-new-paradigm"/>
    <w:p>
      <w:pPr>
        <w:pStyle w:val="Heading2"/>
      </w:pPr>
      <w:r>
        <w:t xml:space="preserve">5. The Energy Transition: A New Paradigm</w:t>
      </w:r>
    </w:p>
    <w:p>
      <w:pPr>
        <w:pStyle w:val="FirstParagraph"/>
      </w:pPr>
      <w:r>
        <w:t xml:space="preserve">The global push toward renewable energy sources has led many Petroleum Engineers in Colombia Medellín to pivot their careers or expand their scopes. This is not necessarily a departure from the industry but an evolution of it.</w:t>
      </w:r>
    </w:p>
    <w:bookmarkStart w:id="27" w:name="X18ed52edeec36ca90e54285d133b1609b539a95"/>
    <w:p>
      <w:pPr>
        <w:pStyle w:val="Heading3"/>
      </w:pPr>
      <w:r>
        <w:t xml:space="preserve">5.1 Carbon Capture, Utilization, and Storage (CCUS)</w:t>
      </w:r>
    </w:p>
    <w:p>
      <w:pPr>
        <w:pStyle w:val="FirstParagraph"/>
      </w:pPr>
      <w:r>
        <w:t xml:space="preserve">Certain geological formations in Colombia are being evaluated for CO2 sequestration. Petroleum engineers are utilizing their expertise in porous media flow and pressure management to assess the viability of storing carbon emissions underground. This allows existing oil infrastructure to contribute to a lower-carbon future.</w:t>
      </w:r>
    </w:p>
    <w:bookmarkEnd w:id="27"/>
    <w:bookmarkStart w:id="28" w:name="geothermal-energy-integration"/>
    <w:p>
      <w:pPr>
        <w:pStyle w:val="Heading3"/>
      </w:pPr>
      <w:r>
        <w:t xml:space="preserve">5.2 Geothermal Energy Integration</w:t>
      </w:r>
    </w:p>
    <w:p>
      <w:pPr>
        <w:pStyle w:val="FirstParagraph"/>
      </w:pPr>
      <w:r>
        <w:t xml:space="preserve">The skills required for drilling hydrocarbons are directly transferable to geothermal energy exploration. Engineers in Medellín are increasingly involved in projects that harness the earth's heat for power generation, applying well-control techniques and thermal reservoir analysis traditionally reserved for oil and gas.</w:t>
      </w:r>
    </w:p>
    <w:bookmarkEnd w:id="28"/>
    <w:bookmarkEnd w:id="29"/>
    <w:bookmarkStart w:id="30" w:name="Xad011e15055a1828dc90fe866155062838e055d"/>
    <w:p>
      <w:pPr>
        <w:pStyle w:val="Heading2"/>
      </w:pPr>
      <w:r>
        <w:t xml:space="preserve">6. Regulatory Frameworks and Local Challenges</w:t>
      </w:r>
    </w:p>
    <w:p>
      <w:pPr>
        <w:pStyle w:val="FirstParagraph"/>
      </w:pPr>
      <w:r>
        <w:t xml:space="preserve">Navigating the regulatory landscape in Colombia requires a deep understanding of national laws such as Law 1501 of 2012, which governs environmental responsibilities, and specific decrees issued by ANH (National Hydrocarbons Agency). Petroleum engineers in Colombia Medellín must ensure that all technical proposals align with these legal standards. Furthermore, the country’s complex geopolitical history demands that engineers be adept at risk management, assessing not only technical risks but also security and political stability factors that could impact project continuity.</w:t>
      </w:r>
    </w:p>
    <w:bookmarkEnd w:id="30"/>
    <w:bookmarkStart w:id="31" w:name="conclusion"/>
    <w:p>
      <w:pPr>
        <w:pStyle w:val="Heading2"/>
      </w:pPr>
      <w:r>
        <w:t xml:space="preserve">7. Conclusion</w:t>
      </w:r>
    </w:p>
    <w:p>
      <w:pPr>
        <w:pStyle w:val="FirstParagraph"/>
      </w:pPr>
      <w:r>
        <w:t xml:space="preserve">The role of the Petroleum Engineer in Colombia Medellín is expanding beyond its traditional boundaries. As the city continues to grow as a technological and financial center, its engineering professionals are at the forefront of adapting hydrocarbon operations to meet modern environmental, digital, and economic demands.</w:t>
      </w:r>
    </w:p>
    <w:p>
      <w:pPr>
        <w:pStyle w:val="BodyText"/>
      </w:pPr>
      <w:r>
        <w:t xml:space="preserve">This research highlights that petroleum engineers are no longer just extractors of resources; they are innovators driving efficiency, sustainability, and technological integration. For Colombia Medellín to maintain its relevance in the global energy sector, it must continue to invest in education and infrastructure that supports this hybrid model. The future of energy lies not in abandoning oil and gas expertise but in repurposing it for a sustainable tomorrow.</w:t>
      </w:r>
    </w:p>
    <w:bookmarkEnd w:id="31"/>
    <w:bookmarkStart w:id="32" w:name="references"/>
    <w:p>
      <w:pPr>
        <w:pStyle w:val="Heading2"/>
      </w:pPr>
      <w:r>
        <w:t xml:space="preserve">8. References</w:t>
      </w:r>
    </w:p>
    <w:p>
      <w:pPr>
        <w:pStyle w:val="FirstParagraph"/>
      </w:pPr>
      <w:r>
        <w:t xml:space="preserve">[1] Agencia Nacional de Hidrocarburos (ANH). (2023). *Reporte Anual de Producción y Exploración en Colombia*. Bogotá: ANH.</w:t>
      </w:r>
    </w:p>
    <w:p>
      <w:pPr>
        <w:pStyle w:val="BodyText"/>
      </w:pPr>
      <w:r>
        <w:t xml:space="preserve">[2] Ministerio de Minas y Energía. (2022). *Plan Energético Nacional 4.0: Retos para la Transición*. Bogotá: MME.</w:t>
      </w:r>
    </w:p>
    <w:p>
      <w:pPr>
        <w:pStyle w:val="BodyText"/>
      </w:pPr>
      <w:r>
        <w:t xml:space="preserve">[3] Society of Petroleum Engineers. (2021). *Technical Papers on Digital Transformation in South American Operations*. SPE Library.</w:t>
      </w:r>
    </w:p>
    <w:p>
      <w:pPr>
        <w:pStyle w:val="BodyText"/>
      </w:pPr>
      <w:r>
        <w:t xml:space="preserve">[4] Alcaldía de Medellín. (2023). *Estrategia de Crecimiento Sostenible y Gestión Ambiental*. Medellín: Secretaría de Planeación.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Colombia Medellín: Navigating Energy Transitions</dc:title>
  <dc:creator/>
  <dc:language>en</dc:language>
  <cp:keywords/>
  <dcterms:created xsi:type="dcterms:W3CDTF">2026-07-29T16:22:28Z</dcterms:created>
  <dcterms:modified xsi:type="dcterms:W3CDTF">2026-07-29T16:22:28Z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