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8" w:name="X2db0ed53547f29153c842600abbb34b4dbd4430"/>
    <w:p>
      <w:pPr>
        <w:pStyle w:val="Heading1"/>
      </w:pPr>
      <w:r>
        <w:t xml:space="preserve">The Strategic Imperative of the Petroleum Engineer in Iran, Tehran</w:t>
      </w:r>
    </w:p>
    <w:p>
      <w:pPr>
        <w:pStyle w:val="FirstParagraph"/>
      </w:pPr>
      <w:r>
        <w:rPr>
          <w:bCs/>
          <w:b/>
        </w:rPr>
        <w:t xml:space="preserve">Abstract:</w:t>
      </w:r>
    </w:p>
    <w:p>
      <w:pPr>
        <w:pStyle w:val="BodyText"/>
      </w:pPr>
      <w:r>
        <w:t xml:space="preserve">This research paper examines the critical role of the petroleum engineer within the specific socio-economic and geological context of Iran, with a particular focus on its capital, Tehran. As one of the world's largest holders of oil and natural gas reserves, Iran relies heavily on technical expertise to manage upstream operations. This study analyzes how petroleum engineers in Tehran contribute to national energy security, navigate international sanctions through technological innovation, and address environmental challenges associated with mature fields in the Persian Gulf region.</w:t>
      </w:r>
    </w:p>
    <w:bookmarkStart w:id="20" w:name="introduction"/>
    <w:p>
      <w:pPr>
        <w:pStyle w:val="Heading2"/>
      </w:pPr>
      <w:r>
        <w:t xml:space="preserve">1. Introduction</w:t>
      </w:r>
    </w:p>
    <w:p>
      <w:pPr>
        <w:pStyle w:val="FirstParagraph"/>
      </w:pPr>
      <w:r>
        <w:t xml:space="preserve">The energy sector stands as the cornerstone of Iran’s economy, providing the primary source of government revenue and foreign exchange earnings. Within this vast industrial landscape, the</w:t>
      </w:r>
      <w:r>
        <w:t xml:space="preserve"> </w:t>
      </w:r>
      <w:r>
        <w:rPr>
          <w:bCs/>
          <w:b/>
        </w:rPr>
        <w:t xml:space="preserve">Petroleum Engineer</w:t>
      </w:r>
      <w:r>
        <w:t xml:space="preserve"> </w:t>
      </w:r>
      <w:r>
        <w:t xml:space="preserve">serves not merely as a technical operator but as a strategic asset essential for maintaining production levels in some of the world's most complex reservoirs. While extraction activities predominantly occur in southern provinces bordering the Persian Gulf, Tehran remains the administrative, scientific, and logistical brain of this industry.</w:t>
      </w:r>
    </w:p>
    <w:p>
      <w:pPr>
        <w:pStyle w:val="BodyText"/>
      </w:pPr>
      <w:r>
        <w:t xml:space="preserve">This paper argues that</w:t>
      </w:r>
      <w:r>
        <w:t xml:space="preserve"> </w:t>
      </w:r>
      <w:r>
        <w:rPr>
          <w:bCs/>
          <w:b/>
        </w:rPr>
        <w:t xml:space="preserve">Petroleum Engineers</w:t>
      </w:r>
      <w:r>
        <w:t xml:space="preserve"> </w:t>
      </w:r>
      <w:r>
        <w:t xml:space="preserve">based in or connected to Tehran play a disproportionate role in shaping Iran’s energy future. Their work bridges the gap between geological data acquired on-site and high-level strategic decision-making made in the capital. Understanding their function is vital for comprehending how Iran sustains its status as an OPEC member despite significant geopolitical headwinds.</w:t>
      </w:r>
    </w:p>
    <w:bookmarkEnd w:id="20"/>
    <w:bookmarkStart w:id="21" w:name="Xa7afb84d3e261f8177b898112fb0b0284170e77"/>
    <w:p>
      <w:pPr>
        <w:pStyle w:val="Heading2"/>
      </w:pPr>
      <w:r>
        <w:t xml:space="preserve">2. Geological Context and Engineering Challenges</w:t>
      </w:r>
    </w:p>
    <w:p>
      <w:pPr>
        <w:pStyle w:val="FirstParagraph"/>
      </w:pPr>
      <w:r>
        <w:t xml:space="preserve">The geology of Iran is dominated by the Zagros Fold-Thrust Belt, hosting some of the most prolific oil and gas fields globally, such as South Pars/North Dome. The reservoirs are characterized by high pressure, high temperature (HPHT), and complex carbonate structures. For a</w:t>
      </w:r>
      <w:r>
        <w:t xml:space="preserve"> </w:t>
      </w:r>
      <w:r>
        <w:rPr>
          <w:bCs/>
          <w:b/>
        </w:rPr>
        <w:t xml:space="preserve">Petroleum Engineer</w:t>
      </w:r>
      <w:r>
        <w:t xml:space="preserve">, these conditions present formidable technical hurdles.</w:t>
      </w:r>
    </w:p>
    <w:p>
      <w:pPr>
        <w:pStyle w:val="BodyText"/>
      </w:pPr>
      <w:r>
        <w:t xml:space="preserve">In Tehran, engineering teams at the National Iranian Oil Company (NIOC) headquarters analyze seismic data and reservoir simulation models to optimize recovery rates. Unlike simple extraction, engineers must design enhanced oil recovery (EOR) techniques to handle the declining pressure in mature fields. The expertise required goes beyond standard drilling; it involves sophisticated chemical injection strategies and water flooding projects designed by technical experts coordinated from Tehran.</w:t>
      </w:r>
    </w:p>
    <w:bookmarkEnd w:id="21"/>
    <w:bookmarkStart w:id="22" w:name="X435f7e0661f8e231728127a26d5f6b038fe9ecd"/>
    <w:p>
      <w:pPr>
        <w:pStyle w:val="Heading2"/>
      </w:pPr>
      <w:r>
        <w:t xml:space="preserve">3. Tehran as the Hub of Technical Innovation</w:t>
      </w:r>
    </w:p>
    <w:p>
      <w:pPr>
        <w:pStyle w:val="FirstParagraph"/>
      </w:pPr>
      <w:r>
        <w:t xml:space="preserve">Tehran is home to numerous research institutes, including those affiliated with the Iranian Research Organization for Science and Technology (IROST) and major universities like Sharif University of Technology. It is here that</w:t>
      </w:r>
      <w:r>
        <w:t xml:space="preserve"> </w:t>
      </w:r>
      <w:r>
        <w:rPr>
          <w:bCs/>
          <w:b/>
        </w:rPr>
        <w:t xml:space="preserve">Petroleum Engineers</w:t>
      </w:r>
      <w:r>
        <w:t xml:space="preserve"> </w:t>
      </w:r>
      <w:r>
        <w:t xml:space="preserve">collaborate with geoscientists to develop indigenous technologies.</w:t>
      </w:r>
    </w:p>
    <w:p>
      <w:pPr>
        <w:pStyle w:val="BodyText"/>
      </w:pPr>
      <w:r>
        <w:t xml:space="preserve">Sanctions have historically limited access to Western drilling equipment and proprietary software. Consequently, engineers in Tehran have been forced to innovate. Local firms based in Tehran’s technological parks have begun producing subsea components and developing domestic simulation software. The role of the</w:t>
      </w:r>
      <w:r>
        <w:t xml:space="preserve"> </w:t>
      </w:r>
      <w:r>
        <w:rPr>
          <w:bCs/>
          <w:b/>
        </w:rPr>
        <w:t xml:space="preserve">Petroleum Engineer</w:t>
      </w:r>
      <w:r>
        <w:t xml:space="preserve"> </w:t>
      </w:r>
      <w:r>
        <w:t xml:space="preserve">has thus evolved to include R&amp;D leadership, adapting foreign methodologies to local constraints where necessary.</w:t>
      </w:r>
    </w:p>
    <w:bookmarkEnd w:id="22"/>
    <w:bookmarkStart w:id="23" w:name="economic-and-strategic-impact"/>
    <w:p>
      <w:pPr>
        <w:pStyle w:val="Heading2"/>
      </w:pPr>
      <w:r>
        <w:t xml:space="preserve">4. Economic and Strategic Impact</w:t>
      </w:r>
    </w:p>
    <w:p>
      <w:pPr>
        <w:pStyle w:val="FirstParagraph"/>
      </w:pPr>
      <w:r>
        <w:t xml:space="preserve">The economic stability of Iran is inextricably linked to oil production metrics.</w:t>
      </w:r>
      <w:r>
        <w:t xml:space="preserve"> </w:t>
      </w:r>
      <w:r>
        <w:rPr>
          <w:bCs/>
          <w:b/>
        </w:rPr>
        <w:t xml:space="preserve">Petroleum Engineers</w:t>
      </w:r>
      <w:r>
        <w:t xml:space="preserve"> </w:t>
      </w:r>
      <w:r>
        <w:t xml:space="preserve">are directly responsible for maximizing the Net Present Value (NPV) of oil assets. In Tehran, senior engineers participate in long-term planning committees that determine which fields to prioritize for investment.</w:t>
      </w:r>
    </w:p>
    <w:p>
      <w:pPr>
        <w:pStyle w:val="BodyText"/>
      </w:pPr>
      <w:r>
        <w:t xml:space="preserve">Given that Iran holds the second-largest natural gas reserves in the world, much of this is located at South Pars. Engineers must ensure efficient transportation of gas from offshore platforms to onshore processing facilities and export pipelines. This requires precise pressure management and flow assurance engineering, skills heavily concentrated in Tehran-based project management units.</w:t>
      </w:r>
    </w:p>
    <w:bookmarkEnd w:id="23"/>
    <w:bookmarkStart w:id="24" w:name="environmental-sustainability-and-safety"/>
    <w:p>
      <w:pPr>
        <w:pStyle w:val="Heading2"/>
      </w:pPr>
      <w:r>
        <w:t xml:space="preserve">5. Environmental Sustainability and Safety</w:t>
      </w:r>
    </w:p>
    <w:p>
      <w:pPr>
        <w:pStyle w:val="FirstParagraph"/>
      </w:pPr>
      <w:r>
        <w:t xml:space="preserve">A growing concern in the</w:t>
      </w:r>
      <w:r>
        <w:t xml:space="preserve"> </w:t>
      </w:r>
      <w:r>
        <w:rPr>
          <w:bCs/>
          <w:b/>
        </w:rPr>
        <w:t xml:space="preserve">Petroleum Engineer</w:t>
      </w:r>
      <w:r>
        <w:t xml:space="preserve">'s mandate is environmental stewardship. In Iran, flaring of associated gas has been a historical issue due to lack of infrastructure to capture it. Engineers are now tasked with designing solutions to reduce carbon emissions and reinject waste gases.</w:t>
      </w:r>
    </w:p>
    <w:p>
      <w:pPr>
        <w:pStyle w:val="BodyText"/>
      </w:pPr>
      <w:r>
        <w:t xml:space="preserve">Tehran serves as the regulatory oversight center where environmental impact assessments for new drilling projects are reviewed.</w:t>
      </w:r>
      <w:r>
        <w:t xml:space="preserve"> </w:t>
      </w:r>
      <w:r>
        <w:rPr>
          <w:bCs/>
          <w:b/>
        </w:rPr>
        <w:t xml:space="preserve">Petroleum Engineers</w:t>
      </w:r>
      <w:r>
        <w:t xml:space="preserve"> </w:t>
      </w:r>
      <w:r>
        <w:t xml:space="preserve">must integrate safety protocols that comply with international best practices, even in the face of isolation. The implementation of digital twins—virtual replicas of physical assets—is another area where Tehran-based engineers are leading efforts to predict failures and minimize environmental risks.</w:t>
      </w:r>
    </w:p>
    <w:bookmarkEnd w:id="24"/>
    <w:bookmarkStart w:id="25" w:name="human-capital-development"/>
    <w:p>
      <w:pPr>
        <w:pStyle w:val="Heading2"/>
      </w:pPr>
      <w:r>
        <w:t xml:space="preserve">6. Human Capital Development</w:t>
      </w:r>
    </w:p>
    <w:p>
      <w:pPr>
        <w:pStyle w:val="FirstParagraph"/>
      </w:pPr>
      <w:r>
        <w:t xml:space="preserve">The future sustainability of Iran's oil sector depends on the continuous training of</w:t>
      </w:r>
      <w:r>
        <w:t xml:space="preserve"> </w:t>
      </w:r>
      <w:r>
        <w:rPr>
          <w:bCs/>
          <w:b/>
        </w:rPr>
        <w:t xml:space="preserve">Petroleum Engineers</w:t>
      </w:r>
      <w:r>
        <w:t xml:space="preserve">. Universities in Tehran produce thousands of graduates annually, but there is a noted gap between academic theory and field application. To bridge this, NIOC and private contractors frequently organize workshops in the capital.</w:t>
      </w:r>
    </w:p>
    <w:p>
      <w:pPr>
        <w:pStyle w:val="BodyText"/>
      </w:pPr>
      <w:r>
        <w:t xml:space="preserve">Furthermore, international collaboration has shifted from Western partnerships to collaborations with Asian and Eastern bloc nations.</w:t>
      </w:r>
      <w:r>
        <w:t xml:space="preserve"> </w:t>
      </w:r>
      <w:r>
        <w:rPr>
          <w:bCs/>
          <w:b/>
        </w:rPr>
        <w:t xml:space="preserve">Petroleum Engineers</w:t>
      </w:r>
      <w:r>
        <w:t xml:space="preserve"> </w:t>
      </w:r>
      <w:r>
        <w:t xml:space="preserve">in Tehran often act as liaisons for these joint ventures, ensuring that technology transfer agreements are technically viable and beneficial to Iran’s sovereign interests.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Petroleum Engineer</w:t>
      </w:r>
      <w:r>
        <w:t xml:space="preserve"> </w:t>
      </w:r>
      <w:r>
        <w:t xml:space="preserve">is a pivotal figure in Iran’s energy sector. While the physical work of extraction happens elsewhere, the intellectual heavy lifting—reservoir modeling, economic analysis, technological adaptation, and strategic planning—is largely centralized in Tehran. The resilience of Iran’s oil industry against sanctions is largely due to the ingenuity and adaptability of its engineering workforce.</w:t>
      </w:r>
    </w:p>
    <w:p>
      <w:pPr>
        <w:pStyle w:val="BodyText"/>
      </w:pPr>
      <w:r>
        <w:t xml:space="preserve">As global energy transitions toward renewables continue to unfold,</w:t>
      </w:r>
      <w:r>
        <w:t xml:space="preserve"> </w:t>
      </w:r>
      <w:r>
        <w:rPr>
          <w:bCs/>
          <w:b/>
        </w:rPr>
        <w:t xml:space="preserve">Petroleum Engineers</w:t>
      </w:r>
      <w:r>
        <w:t xml:space="preserve"> </w:t>
      </w:r>
      <w:r>
        <w:t xml:space="preserve">in Tehran will also need to pivot towards carbon capture technologies and hybrid energy systems. Their ability to navigate both geological complexities and geopolitical pressures defines the trajectory of Iran's energy dominance in the Middle East.</w:t>
      </w:r>
    </w:p>
    <w:bookmarkEnd w:id="26"/>
    <w:bookmarkStart w:id="27" w:name="references-simulated"/>
    <w:p>
      <w:pPr>
        <w:pStyle w:val="Heading2"/>
      </w:pPr>
      <w:r>
        <w:t xml:space="preserve">8. References (Simulated)</w:t>
      </w:r>
    </w:p>
    <w:p>
      <w:pPr>
        <w:pStyle w:val="FirstParagraph"/>
      </w:pPr>
      <w:r>
        <w:rPr>
          <w:iCs/>
          <w:i/>
        </w:rPr>
        <w:t xml:space="preserve">Note: For academic integrity, specific citations would be included here from journals such as the Journal of Petroleum Science and Engineering, reports from OPEC, and publications by NIOC regarding South Pars developments.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Petroleum Engineer in Iran, Tehran</dc:title>
  <dc:creator/>
  <dc:language>en</dc:language>
  <cp:keywords/>
  <dcterms:created xsi:type="dcterms:W3CDTF">2026-07-29T12:39:19Z</dcterms:created>
  <dcterms:modified xsi:type="dcterms:W3CDTF">2026-07-29T12:39:19Z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