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Japan</w:t>
      </w:r>
      <w:r>
        <w:t xml:space="preserve"> </w:t>
      </w:r>
      <w:r>
        <w:t xml:space="preserve">Kyoto</w:t>
      </w:r>
    </w:p>
    <w:p>
      <w:pPr>
        <w:pStyle w:val="FirstParagraph"/>
      </w:pPr>
      <w:r>
        <w:t xml:space="preserve">```html</w:t>
      </w:r>
    </w:p>
    <w:bookmarkStart w:id="27" w:name="X119bc05af346839d986e9cb66c69a8e533d5502"/>
    <w:p>
      <w:pPr>
        <w:pStyle w:val="Heading1"/>
      </w:pPr>
      <w:r>
        <w:t xml:space="preserve">The Role and Future of Petroleum Engineering in the Context of Japan Kyoto</w:t>
      </w:r>
    </w:p>
    <w:p>
      <w:pPr>
        <w:pStyle w:val="FirstParagraph"/>
      </w:pPr>
      <w:r>
        <w:rPr>
          <w:bCs/>
          <w:b/>
        </w:rPr>
        <w:t xml:space="preserve">Abstract</w:t>
      </w:r>
      <w:r>
        <w:br/>
      </w:r>
      <w:r>
        <w:t xml:space="preserve">This research paper explores the nuanced intersection between petroleum engineering expertise and the unique socio-technical landscape of Japan, with a specific focus on Kyoto. While traditional petroleum engineering is often associated with resource extraction in remote or offshore locations, this study argues that specialized skills in process optimization, safety protocols developed by Petroleum Engineers are increasingly vital for Japan's transition toward sustainable energy systems. The paper analyzes how technical methodologies from the petroleum sector can be adapted to urban energy infrastructures and industrial decarbonization efforts within the cultural and regulatory framework of Kyoto.</w:t>
      </w:r>
    </w:p>
    <w:bookmarkStart w:id="20" w:name="introduction"/>
    <w:p>
      <w:pPr>
        <w:pStyle w:val="Heading2"/>
      </w:pPr>
      <w:r>
        <w:t xml:space="preserve">1. Introduction</w:t>
      </w:r>
    </w:p>
    <w:p>
      <w:pPr>
        <w:pStyle w:val="FirstParagraph"/>
      </w:pPr>
      <w:r>
        <w:t xml:space="preserve">The global energy landscape is undergoing a profound transformation, driven by climate change imperatives, technological advancements in renewable energy sources, and shifting geopolitical dynamics. Within this complex ecosystem, the traditional domain of the</w:t>
      </w:r>
      <w:r>
        <w:t xml:space="preserve"> </w:t>
      </w:r>
      <w:r>
        <w:rPr>
          <w:bCs/>
          <w:b/>
        </w:rPr>
        <w:t xml:space="preserve">Petroleum Engineer</w:t>
      </w:r>
      <w:r>
        <w:t xml:space="preserve">, historically centered on exploration and production (E&amp;P), faces an existential redefinition. However rather than becoming obsolete, these technical disciplines are being repurposed for new challenges such as carbon capture utilization and storage (CCUS), geothermal energy optimization, and efficient natural gas infrastructure management. This paper focuses specifically on the application of these adapted methodologies within</w:t>
      </w:r>
      <w:r>
        <w:t xml:space="preserve"> </w:t>
      </w:r>
      <w:r>
        <w:rPr>
          <w:bCs/>
          <w:b/>
        </w:rPr>
        <w:t xml:space="preserve">Japan Kyoto</w:t>
      </w:r>
      <w:r>
        <w:t xml:space="preserve">, a city renowned not only for its preservation of historical heritage but also for its forward-thinking approach to environmental sustainability and urban innovation.</w:t>
      </w:r>
    </w:p>
    <w:bookmarkEnd w:id="20"/>
    <w:bookmarkStart w:id="21" w:name="X67d7959f25144f81a7e2e4969a4b9ab7180e930"/>
    <w:p>
      <w:pPr>
        <w:pStyle w:val="Heading2"/>
      </w:pPr>
      <w:r>
        <w:t xml:space="preserve">2. The Evolving Definition of Petroleum Engineering</w:t>
      </w:r>
    </w:p>
    <w:p>
      <w:pPr>
        <w:pStyle w:val="FirstParagraph"/>
      </w:pPr>
      <w:r>
        <w:t xml:space="preserve">To understand the relevance of petroleum engineering in modern Japan, one must first redefine what this discipline entails beyond simple oil drilling. Modern</w:t>
      </w:r>
      <w:r>
        <w:t xml:space="preserve"> </w:t>
      </w:r>
      <w:r>
        <w:rPr>
          <w:bCs/>
          <w:b/>
        </w:rPr>
        <w:t xml:space="preserve">Petroleum Engineer</w:t>
      </w:r>
      <w:r>
        <w:t xml:space="preserve">s are experts in fluid dynamics, subsurface geology, thermodynamics, and chemical processing. These competencies are highly transferable to other energy sectors. For instance:</w:t>
      </w:r>
    </w:p>
    <w:p>
      <w:pPr>
        <w:numPr>
          <w:ilvl w:val="0"/>
          <w:numId w:val="1001"/>
        </w:numPr>
        <w:pStyle w:val="Compact"/>
      </w:pPr>
      <w:r>
        <w:rPr>
          <w:bCs/>
          <w:b/>
        </w:rPr>
        <w:t xml:space="preserve">Geothermal Energy:</w:t>
      </w:r>
      <w:r>
        <w:t xml:space="preserve"> </w:t>
      </w:r>
      <w:r>
        <w:t xml:space="preserve">Japan possesses significant geothermal potential due to its volcanic activity. The techniques used by</w:t>
      </w:r>
      <w:r>
        <w:t xml:space="preserve"> </w:t>
      </w:r>
      <w:r>
        <w:rPr>
          <w:bCs/>
          <w:b/>
        </w:rPr>
        <w:t xml:space="preserve">Petroleum Engineer</w:t>
      </w:r>
      <w:r>
        <w:t xml:space="preserve">s for enhancing geothermal reservoirs (such as hydraulic fracturing in low-permeability rocks) are directly applicable to maximizing clean energy output from underground heat sources.</w:t>
      </w:r>
    </w:p>
    <w:p>
      <w:pPr>
        <w:numPr>
          <w:ilvl w:val="0"/>
          <w:numId w:val="1001"/>
        </w:numPr>
        <w:pStyle w:val="Compact"/>
      </w:pPr>
      <w:r>
        <w:rPr>
          <w:bCs/>
          <w:b/>
        </w:rPr>
        <w:t xml:space="preserve">Clean Hydrogen Production:</w:t>
      </w:r>
      <w:r>
        <w:t xml:space="preserve"> </w:t>
      </w:r>
      <w:r>
        <w:t xml:space="preserve">As hydrogen becomes a key component of Japan’s decarbonization strategy, the purification and storage processes mirror many challenges faced by the natural gas industry, where</w:t>
      </w:r>
      <w:r>
        <w:t xml:space="preserve"> </w:t>
      </w:r>
      <w:r>
        <w:rPr>
          <w:bCs/>
          <w:b/>
        </w:rPr>
        <w:t xml:space="preserve">Petroleum Engineer</w:t>
      </w:r>
      <w:r>
        <w:t xml:space="preserve">s have decades of expertise in pipeline integrity and compression technologies.</w:t>
      </w:r>
    </w:p>
    <w:p>
      <w:pPr>
        <w:numPr>
          <w:ilvl w:val="0"/>
          <w:numId w:val="1001"/>
        </w:numPr>
        <w:pStyle w:val="Compact"/>
      </w:pPr>
      <w:r>
        <w:rPr>
          <w:bCs/>
          <w:b/>
        </w:rPr>
        <w:t xml:space="preserve">Carbon Capture Utilization and Storage (CCUS):</w:t>
      </w:r>
      <w:r>
        <w:t xml:space="preserve"> </w:t>
      </w:r>
      <w:r>
        <w:t xml:space="preserve">This is perhaps the most direct application. Storing CO₂ underground requires precise understanding of rock formations, sealant integrity, and injection pressures—core competencies taught in petroleum engineering programs.</w:t>
      </w:r>
    </w:p>
    <w:bookmarkEnd w:id="21"/>
    <w:bookmarkStart w:id="22" w:name="the-strategic-context-of-japan-kyoto"/>
    <w:p>
      <w:pPr>
        <w:pStyle w:val="Heading2"/>
      </w:pPr>
      <w:r>
        <w:t xml:space="preserve">3. The Strategic Context of Japan Kyoto</w:t>
      </w:r>
    </w:p>
    <w:p>
      <w:pPr>
        <w:pStyle w:val="FirstParagraph"/>
      </w:pPr>
      <w:r>
        <w:rPr>
          <w:bCs/>
          <w:b/>
        </w:rPr>
        <w:t xml:space="preserve">Kyoto</w:t>
      </w:r>
      <w:r>
        <w:t xml:space="preserve">, the former imperial capital of Japan, holds a unique position in both cultural and environmental history. It was the host city for the pivotal 1997 Kyoto Protocol, establishing it as a symbolic center for global climate action. Today,</w:t>
      </w:r>
      <w:r>
        <w:t xml:space="preserve"> </w:t>
      </w:r>
      <w:r>
        <w:rPr>
          <w:bCs/>
          <w:b/>
        </w:rPr>
        <w:t xml:space="preserve">Japan Kyoto</w:t>
      </w:r>
      <w:r>
        <w:t xml:space="preserve"> </w:t>
      </w:r>
      <w:r>
        <w:t xml:space="preserve">serves as a laboratory for smart city initiatives and sustainable urban planning. The local government has set ambitious goals to become carbon neutral by 2050, requiring innovative solutions that integrate renewable energy into existing urban fabrics without compromising historical integrity.</w:t>
      </w:r>
    </w:p>
    <w:p>
      <w:pPr>
        <w:pStyle w:val="BodyText"/>
      </w:pPr>
      <w:r>
        <w:t xml:space="preserve">In this context, the infrastructure of</w:t>
      </w:r>
      <w:r>
        <w:t xml:space="preserve"> </w:t>
      </w:r>
      <w:r>
        <w:rPr>
          <w:bCs/>
          <w:b/>
        </w:rPr>
        <w:t xml:space="preserve">Japan Kyoto</w:t>
      </w:r>
      <w:r>
        <w:t xml:space="preserve"> </w:t>
      </w:r>
      <w:r>
        <w:t xml:space="preserve">relies heavily on stable baseload power and efficient industrial processes. Natural gas plays a critical transitional role in Japan’s energy mix due to its lower carbon footprint compared to coal. The maintenance, optimization, and future-proofing of these natural gas systems require highly skilled professionals. Furthermore, the city’s focus on technological innovation creates a demand for engineers who can bridge the gap between legacy fossil-fuel infrastructure and emerging green technologies.</w:t>
      </w:r>
    </w:p>
    <w:bookmarkEnd w:id="22"/>
    <w:bookmarkStart w:id="23" w:name="X912ae1ac6ac0acb4d5dd5ff1030fe92f38afb9d"/>
    <w:p>
      <w:pPr>
        <w:pStyle w:val="Heading2"/>
      </w:pPr>
      <w:r>
        <w:t xml:space="preserve">4. Application of Petroleum Engineering Skills in Kyoto's Energy Transition</w:t>
      </w:r>
    </w:p>
    <w:p>
      <w:pPr>
        <w:pStyle w:val="FirstParagraph"/>
      </w:pPr>
      <w:r>
        <w:t xml:space="preserve">The integration of</w:t>
      </w:r>
      <w:r>
        <w:t xml:space="preserve"> </w:t>
      </w:r>
      <w:r>
        <w:rPr>
          <w:bCs/>
          <w:b/>
        </w:rPr>
        <w:t xml:space="preserve">Petroleum Engineer</w:t>
      </w:r>
      <w:r>
        <w:t xml:space="preserve"> </w:t>
      </w:r>
      <w:r>
        <w:t xml:space="preserve">expertise into</w:t>
      </w:r>
      <w:r>
        <w:t xml:space="preserve"> </w:t>
      </w:r>
      <w:r>
        <w:rPr>
          <w:bCs/>
          <w:b/>
        </w:rPr>
        <w:t xml:space="preserve">Kyoto’s</w:t>
      </w:r>
      <w:r>
        <w:t xml:space="preserve"> </w:t>
      </w:r>
      <w:r>
        <w:t xml:space="preserve">energy strategy offers several practical benefits:</w:t>
      </w:r>
    </w:p>
    <w:p>
      <w:pPr>
        <w:numPr>
          <w:ilvl w:val="0"/>
          <w:numId w:val="1002"/>
        </w:numPr>
        <w:pStyle w:val="Compact"/>
      </w:pPr>
      <w:r>
        <w:rPr>
          <w:bCs/>
          <w:b/>
        </w:rPr>
        <w:t xml:space="preserve">Safety and Risk Management:</w:t>
      </w:r>
      <w:r>
        <w:br/>
      </w:r>
      <w:r>
        <w:t xml:space="preserve">Petroleum engineering places a heavy emphasis on safety protocols, hazard identification, and risk mitigation in high-pressure environments. These principles are critical for managing hydrogen storage facilities and CCUS sites that may be developed around</w:t>
      </w:r>
      <w:r>
        <w:t xml:space="preserve"> </w:t>
      </w:r>
      <w:r>
        <w:rPr>
          <w:bCs/>
          <w:b/>
        </w:rPr>
        <w:t xml:space="preserve">Kyoto</w:t>
      </w:r>
      <w:r>
        <w:t xml:space="preserve">. The rigorous safety standards applied in offshore platforms can inform the safe integration of new energy technologies into densely populated urban areas.</w:t>
      </w:r>
    </w:p>
    <w:p>
      <w:pPr>
        <w:numPr>
          <w:ilvl w:val="0"/>
          <w:numId w:val="1002"/>
        </w:numPr>
        <w:pStyle w:val="Compact"/>
      </w:pPr>
      <w:r>
        <w:rPr>
          <w:bCs/>
          <w:b/>
        </w:rPr>
        <w:t xml:space="preserve">Subsurface Characterization:</w:t>
      </w:r>
      <w:r>
        <w:br/>
      </w:r>
      <w:r>
        <w:t xml:space="preserve">For CCUS projects to succeed in Japan, identifying suitable geological formations for long-term CO₂ storage is essential.</w:t>
      </w:r>
      <w:r>
        <w:t xml:space="preserve"> </w:t>
      </w:r>
      <w:r>
        <w:rPr>
          <w:bCs/>
          <w:b/>
        </w:rPr>
        <w:t xml:space="preserve">Petroleum Engineer</w:t>
      </w:r>
      <w:r>
        <w:t xml:space="preserve">s utilize advanced seismic imaging and reservoir modeling techniques to assess subsurface structures. This skill set can be directly applied to mapping viable injection sites near industrial clusters in the Kansai region, including areas proximate to</w:t>
      </w:r>
      <w:r>
        <w:t xml:space="preserve"> </w:t>
      </w:r>
      <w:r>
        <w:rPr>
          <w:bCs/>
          <w:b/>
        </w:rPr>
        <w:t xml:space="preserve">Kyoto</w:t>
      </w:r>
      <w:r>
        <w:t xml:space="preserve">.</w:t>
      </w:r>
    </w:p>
    <w:p>
      <w:pPr>
        <w:numPr>
          <w:ilvl w:val="0"/>
          <w:numId w:val="1002"/>
        </w:numPr>
        <w:pStyle w:val="Compact"/>
      </w:pPr>
      <w:r>
        <w:rPr>
          <w:bCs/>
          <w:b/>
        </w:rPr>
        <w:t xml:space="preserve">Efficiency Optimization:</w:t>
      </w:r>
      <w:r>
        <w:br/>
      </w:r>
      <w:r>
        <w:t xml:space="preserve">Process engineering within the petroleum sector aims to maximize output while minimizing waste and emissions. In</w:t>
      </w:r>
      <w:r>
        <w:t xml:space="preserve"> </w:t>
      </w:r>
      <w:r>
        <w:rPr>
          <w:bCs/>
          <w:b/>
        </w:rPr>
        <w:t xml:space="preserve">Kyoto’s</w:t>
      </w:r>
      <w:r>
        <w:t xml:space="preserve"> </w:t>
      </w:r>
      <w:r>
        <w:t xml:space="preserve">manufacturing sector, which includes traditional crafts and modern high-tech industries, applying these efficiency-driven methodologies can reduce energy consumption and operational costs. The analytical mindset of a</w:t>
      </w:r>
      <w:r>
        <w:t xml:space="preserve"> </w:t>
      </w:r>
      <w:r>
        <w:rPr>
          <w:bCs/>
          <w:b/>
        </w:rPr>
        <w:t xml:space="preserve">Petroleum Engineer</w:t>
      </w:r>
      <w:r>
        <w:t xml:space="preserve"> </w:t>
      </w:r>
      <w:r>
        <w:t xml:space="preserve">is valuable in optimizing heat exchange networks and fluid transport systems in industrial parks surrounding the city.</w:t>
      </w:r>
    </w:p>
    <w:bookmarkEnd w:id="23"/>
    <w:bookmarkStart w:id="24" w:name="challenges-and-ethical-considerations"/>
    <w:p>
      <w:pPr>
        <w:pStyle w:val="Heading2"/>
      </w:pPr>
      <w:r>
        <w:t xml:space="preserve">5. Challenges and Ethical Considerations</w:t>
      </w:r>
    </w:p>
    <w:p>
      <w:pPr>
        <w:pStyle w:val="FirstParagraph"/>
      </w:pPr>
      <w:r>
        <w:t xml:space="preserve">The transition of petroleum engineering skills toward sustainable applications is not without challenges. Public perception remains a significant hurdle; the term "petroleum" often carries negative connotations related to environmental degradation in Japan, particularly given the nation’s heightened sensitivity to nuclear safety and climate change following events like the Fukushima disaster. Therefore, education and public engagement are crucial.</w:t>
      </w:r>
      <w:r>
        <w:br/>
      </w:r>
      <w:r>
        <w:t xml:space="preserve">Furthermore, regulatory frameworks in</w:t>
      </w:r>
      <w:r>
        <w:t xml:space="preserve"> </w:t>
      </w:r>
      <w:r>
        <w:rPr>
          <w:bCs/>
          <w:b/>
        </w:rPr>
        <w:t xml:space="preserve">Kyoto</w:t>
      </w:r>
      <w:r>
        <w:t xml:space="preserve"> </w:t>
      </w:r>
      <w:r>
        <w:t xml:space="preserve">must evolve to accommodate new technologies. While traditional oil and gas regulations provide a foundation, specific guidelines for hydrogen handling and carbon storage require tailored development. Collaboration between industry professionals trained in petroleum disciplines (</w:t>
      </w:r>
      <w:r>
        <w:rPr>
          <w:bCs/>
          <w:b/>
        </w:rPr>
        <w:t xml:space="preserve">Petroleum Engineer</w:t>
      </w:r>
      <w:r>
        <w:t xml:space="preserve">s) and local policymakers is essential to create a supportive environment for innovation.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Kyoto Japan</w:t>
      </w:r>
      <w:r>
        <w:t xml:space="preserve">, while initially counterintuitive, is both practical and strategically important. As Japan seeks to balance its energy security needs with aggressive decarbonization targets, the technical skills developed in one of the world’s most demanding energy sectors offer valuable solutions for emerging clean energy challenges. From geothermal development to CCUS implementation and industrial efficiency improvements,</w:t>
      </w:r>
      <w:r>
        <w:t xml:space="preserve"> </w:t>
      </w:r>
      <w:r>
        <w:rPr>
          <w:bCs/>
          <w:b/>
        </w:rPr>
        <w:t xml:space="preserve">Petroleum Engineer</w:t>
      </w:r>
      <w:r>
        <w:t xml:space="preserve">s can contribute significantly to</w:t>
      </w:r>
      <w:r>
        <w:t xml:space="preserve"> </w:t>
      </w:r>
      <w:r>
        <w:rPr>
          <w:bCs/>
          <w:b/>
        </w:rPr>
        <w:t xml:space="preserve">Kyoto’s</w:t>
      </w:r>
      <w:r>
        <w:t xml:space="preserve"> </w:t>
      </w:r>
      <w:r>
        <w:t xml:space="preserve">vision of a sustainable future.</w:t>
      </w:r>
      <w:r>
        <w:br/>
      </w:r>
      <w:r>
        <w:t xml:space="preserve">This paper demonstrates that adapting expertise is not merely a survival mechanism for the petroleum industry but an opportunity to drive innovation in global sustainability efforts. For students and professionals in Kyoto, recognizing the transferable value of petroleum engineering skills opens pathways to meaningful contributions in Japan’s evolving energy landscape.</w:t>
      </w:r>
    </w:p>
    <w:bookmarkEnd w:id="25"/>
    <w:bookmarkStart w:id="26" w:name="references"/>
    <w:p>
      <w:pPr>
        <w:pStyle w:val="Heading2"/>
      </w:pPr>
      <w:r>
        <w:t xml:space="preserve">7. References</w:t>
      </w:r>
    </w:p>
    <w:p>
      <w:pPr>
        <w:numPr>
          <w:ilvl w:val="0"/>
          <w:numId w:val="1003"/>
        </w:numPr>
        <w:pStyle w:val="Compact"/>
      </w:pPr>
      <w:r>
        <w:t xml:space="preserve">Japan Ministry of Economy, Trade and Industry (METI). "Strategic Energy Plan."</w:t>
      </w:r>
    </w:p>
    <w:p>
      <w:pPr>
        <w:numPr>
          <w:ilvl w:val="0"/>
          <w:numId w:val="1003"/>
        </w:numPr>
        <w:pStyle w:val="Compact"/>
      </w:pPr>
      <w:r>
        <w:t xml:space="preserve">Kyoto City Government. "Kyoto Zero Emission Strategy."</w:t>
      </w:r>
    </w:p>
    <w:p>
      <w:pPr>
        <w:numPr>
          <w:ilvl w:val="0"/>
          <w:numId w:val="1003"/>
        </w:numPr>
        <w:pStyle w:val="Compact"/>
      </w:pPr>
      <w:r>
        <w:t xml:space="preserve">Society of Petroleum Engineers (SPE). "Reservoir Engineering Handbook: Applications in Renewable Contexts."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Petroleum Engineering in the Context of Japan Kyoto</dc:title>
  <dc:creator/>
  <dc:language>en</dc:language>
  <cp:keywords/>
  <dcterms:created xsi:type="dcterms:W3CDTF">2026-07-29T14:08:13Z</dcterms:created>
  <dcterms:modified xsi:type="dcterms:W3CDTF">2026-07-29T14:08:13Z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