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Kuwait</w:t>
      </w:r>
      <w:r>
        <w:t xml:space="preserve"> </w:t>
      </w:r>
      <w:r>
        <w:t xml:space="preserve">City</w:t>
      </w:r>
    </w:p>
    <w:bookmarkStart w:id="27" w:name="Xe416a917e3acb806d0a7658dc710e9f9c1369bb"/>
    <w:p>
      <w:pPr>
        <w:pStyle w:val="Heading1"/>
      </w:pPr>
      <w:r>
        <w:t xml:space="preserve">The Evolution and Strategic Importance of the Petroleum Engineer in Kuwait City</w:t>
      </w:r>
    </w:p>
    <w:p>
      <w:pPr>
        <w:pStyle w:val="FirstParagraph"/>
      </w:pPr>
      <w:r>
        <w:rPr>
          <w:bCs/>
          <w:b/>
        </w:rPr>
        <w:t xml:space="preserve">Abstract:</w:t>
      </w:r>
      <w:r>
        <w:br/>
      </w:r>
      <w:r>
        <w:t xml:space="preserve">This paper explores the critical role of the Petroleum Engineer within the unique geological, economic, and operational context of Kuwait City. As a central hub for one of the world's most significant oil-producing nations, Kuwait City serves as both an administrative center and a focal point for complex engineering challenges. The document analyzes how specialized engineers manage mature fields, enhance recovery rates through advanced technology, and align operations with national sustainability goals such as Vision 2035. By examining technical methodologies and strategic initiatives in the region, this research highlights why the Petroleum Engineer remains indispensable to Kuwait’s energy security and economic stability.</w:t>
      </w:r>
    </w:p>
    <w:bookmarkStart w:id="20" w:name="introduction"/>
    <w:p>
      <w:pPr>
        <w:pStyle w:val="Heading2"/>
      </w:pPr>
      <w:r>
        <w:t xml:space="preserve">1. Introduction</w:t>
      </w:r>
    </w:p>
    <w:p>
      <w:pPr>
        <w:pStyle w:val="FirstParagraph"/>
      </w:pPr>
      <w:r>
        <w:t xml:space="preserve">Kuwait stands at the crossroads of global energy supply, possessing some of the largest proven crude oil reserves on Earth. At the heart of this resource management lies Kuwait City, where strategic decisions are made and engineering innovations are deployed to maintain production efficiency. Within this framework, the</w:t>
      </w:r>
      <w:r>
        <w:t xml:space="preserve"> </w:t>
      </w:r>
      <w:r>
        <w:rPr>
          <w:bCs/>
          <w:b/>
        </w:rPr>
        <w:t xml:space="preserve">Petroleum Engineer</w:t>
      </w:r>
      <w:r>
        <w:t xml:space="preserve"> </w:t>
      </w:r>
      <w:r>
        <w:t xml:space="preserve">plays a pivotal role not merely as a technician but as a strategic asset responsible for optimizing extraction processes, ensuring environmental compliance, and driving technological integration.</w:t>
      </w:r>
    </w:p>
    <w:p>
      <w:pPr>
        <w:pStyle w:val="BodyText"/>
      </w:pPr>
      <w:r>
        <w:t xml:space="preserve">The significance of Kuwait City extends beyond its status as the capital; it is the nerve center of operations managed largely by Kuwait Petroleum Corporation (KPC) and its subsidiaries. The geological complexity of the fields surrounding this metropolitan area requires a highly skilled engineering workforce capable of navigating aging infrastructure while implementing cutting-edge solutions. This paper argues that understanding the specific functions, challenges, and future trajectories of petroleum engineers in Kuwait City is essential for comprehending the broader dynamics of energy management in the Middle East.</w:t>
      </w:r>
    </w:p>
    <w:bookmarkEnd w:id="20"/>
    <w:bookmarkStart w:id="21" w:name="Xa7afb84d3e261f8177b898112fb0b0284170e77"/>
    <w:p>
      <w:pPr>
        <w:pStyle w:val="Heading2"/>
      </w:pPr>
      <w:r>
        <w:t xml:space="preserve">2. Geological Context and Engineering Challenges</w:t>
      </w:r>
    </w:p>
    <w:p>
      <w:pPr>
        <w:pStyle w:val="FirstParagraph"/>
      </w:pPr>
      <w:r>
        <w:t xml:space="preserve">To understand the role of a Petroleum Engineer in this region, one must first appreciate the geological reality. The oil fields accessible from Kuwait City are primarily located in massive anticlinal structures, such as Burgan and Rumailah, which are among the largest conventional oil fields globally. However, these reservoirs have been producing for decades, leading to natural pressure depletion.</w:t>
      </w:r>
    </w:p>
    <w:p>
      <w:pPr>
        <w:pStyle w:val="BodyText"/>
      </w:pPr>
      <w:r>
        <w:t xml:space="preserve">Petroleum Engineers in Kuwait City face the distinct challenge of managing mature reservoirs. Unlike drilling in virgin territories, engineers here must focus on Enhanced Oil Recovery (EOR) techniques. This involves injecting water or gas into the reservoir to maintain pressure and push remaining oil toward production wells. The engineering precision required to model fluid dynamics in these complex limestone and sandstone formations is immense. Furthermore, the proximity of many active sites to urban infrastructure in Kuwait City demands rigorous safety protocols and precise well placement strategies to minimize surface disruption.</w:t>
      </w:r>
    </w:p>
    <w:bookmarkEnd w:id="21"/>
    <w:bookmarkStart w:id="22" w:name="X40d43e8cb996e59677c770be3c2ba1c120b3a18"/>
    <w:p>
      <w:pPr>
        <w:pStyle w:val="Heading2"/>
      </w:pPr>
      <w:r>
        <w:t xml:space="preserve">3. Technological Integration and Digital Transformation</w:t>
      </w:r>
    </w:p>
    <w:p>
      <w:pPr>
        <w:pStyle w:val="FirstParagraph"/>
      </w:pPr>
      <w:r>
        <w:t xml:space="preserve">In recent years, the profile of the Petroleum Engineer operating in Kuwait City has evolved significantly due to digital transformation. The integration of Artificial Intelligence (AI), Machine Learning (ML), and Big Data analytics has revolutionized how reservoirs are simulated and managed. Engineers are no longer relying solely on historical data but utilize real-time monitoring systems that predict equipment failure before it occurs.</w:t>
      </w:r>
    </w:p>
    <w:p>
      <w:pPr>
        <w:pStyle w:val="BodyText"/>
      </w:pPr>
      <w:r>
        <w:t xml:space="preserve">In Kuwait City, major KPC facilities have adopted digital twin technologies, creating virtual replicas of physical oil fields. Petroleum engineers use these models to simulate various production scenarios, optimizing well trajectories and injection rates with unprecedented accuracy. This technological shift requires a hybrid skill set: traditional geoscience knowledge combined with data science proficiency. The ability to interpret complex algorithms regarding reservoir behavior allows these engineers to make data-driven decisions that maximize hydrocarbon recovery while minimizing operational costs.</w:t>
      </w:r>
    </w:p>
    <w:bookmarkEnd w:id="22"/>
    <w:bookmarkStart w:id="23" w:name="Xa647aea48943cf6d5aff0b1f0917ee920c7952d"/>
    <w:p>
      <w:pPr>
        <w:pStyle w:val="Heading2"/>
      </w:pPr>
      <w:r>
        <w:t xml:space="preserve">4. Sustainability and Environmental Stewardship</w:t>
      </w:r>
    </w:p>
    <w:p>
      <w:pPr>
        <w:pStyle w:val="FirstParagraph"/>
      </w:pPr>
      <w:r>
        <w:t xml:space="preserve">A critical aspect of the modern Petroleum Engineer’s role in Kuwait City is adherence to sustainability mandates. Historically, associated gas flaring was a common practice in oil production, but environmental concerns have shifted this paradigm. Under Kuwait Vision 2035 (New Heartsong), there is a strong national push to reduce carbon footprints and improve air quality.</w:t>
      </w:r>
    </w:p>
    <w:p>
      <w:pPr>
        <w:pStyle w:val="BodyText"/>
      </w:pPr>
      <w:r>
        <w:t xml:space="preserve">Petroleum engineers are now tasked with designing systems that capture associated gas rather than flaring it. This involves constructing extensive pipeline networks and processing facilities to utilize the gas for electricity generation or industrial feedstock. Furthermore, engineers must implement water management strategies, ensuring that produced water is treated to international standards before reinjection or discharge. In the context of Kuwait City, where environmental awareness among residents is growing, the engineer’s role in mitigating pollution impact on urban and marine ecosystems has become increasingly visible and politically sensitive.</w:t>
      </w:r>
    </w:p>
    <w:bookmarkEnd w:id="23"/>
    <w:bookmarkStart w:id="24" w:name="education-and-workforce-development"/>
    <w:p>
      <w:pPr>
        <w:pStyle w:val="Heading2"/>
      </w:pPr>
      <w:r>
        <w:t xml:space="preserve">5. Education and Workforce Development</w:t>
      </w:r>
    </w:p>
    <w:p>
      <w:pPr>
        <w:pStyle w:val="FirstParagraph"/>
      </w:pPr>
      <w:r>
        <w:t xml:space="preserve">The sustainability of Kuwait’s oil sector relies heavily on local workforce development. Institutions within Kuwait City, such as the College of Engineering at Kuwait University, play a vital role in training the next generation of Petroleum Engineers. There is a concerted effort to localize knowledge transfer, reducing dependence on foreign expatriate expertise.</w:t>
      </w:r>
    </w:p>
    <w:p>
      <w:pPr>
        <w:pStyle w:val="BodyText"/>
      </w:pPr>
      <w:r>
        <w:t xml:space="preserve">This educational focus ensures that future engineers possess both theoretical depth and practical experience relevant to local geological conditions. Internships and collaborative projects between academic institutions and KPC subsidiaries provide students with exposure to the real-world complexities of working in Kuwait City’s energy sector. By fostering a robust pipeline of local talent, the nation ensures continuity in engineering excellence and innovation.</w:t>
      </w:r>
    </w:p>
    <w:bookmarkEnd w:id="24"/>
    <w:bookmarkStart w:id="25" w:name="future-outlook-beyond-crude-oil"/>
    <w:p>
      <w:pPr>
        <w:pStyle w:val="Heading2"/>
      </w:pPr>
      <w:r>
        <w:t xml:space="preserve">6. Future Outlook: Beyond Crude Oil</w:t>
      </w:r>
    </w:p>
    <w:p>
      <w:pPr>
        <w:pStyle w:val="FirstParagraph"/>
      </w:pPr>
      <w:r>
        <w:t xml:space="preserve">As global energy transitions toward cleaner sources, the role of the Petroleum Engineer in Kuwait City is undergoing a paradigm shift. It is no longer just about extracting more oil but also about diversifying energy portfolios. Engineers are beginning to engage with carbon capture, utilization, and storage (CCUS) technologies. These methods involve capturing CO2 emissions from industrial processes and injecting them into depleted oil reservoirs for permanent sequestration.</w:t>
      </w:r>
    </w:p>
    <w:p>
      <w:pPr>
        <w:pStyle w:val="BodyText"/>
      </w:pPr>
      <w:r>
        <w:t xml:space="preserve">Petroleum engineers in Kuwait City are positioned uniquely to lead this transition due to their extensive experience with subsurface injection techniques. The knowledge gained from decades of water and gas injection projects is directly applicable to large-scale carbon storage initiatives. Additionally, some engineers are exploring geothermal energy potential within deep subsurface formations, representing a new frontier for the profession in the region.</w:t>
      </w:r>
    </w:p>
    <w:bookmarkEnd w:id="25"/>
    <w:bookmarkStart w:id="26" w:name="conclusion"/>
    <w:p>
      <w:pPr>
        <w:pStyle w:val="Heading2"/>
      </w:pPr>
      <w:r>
        <w:t xml:space="preserve">7. Conclusion</w:t>
      </w:r>
    </w:p>
    <w:p>
      <w:pPr>
        <w:pStyle w:val="FirstParagraph"/>
      </w:pPr>
      <w:r>
        <w:t xml:space="preserve">The Petroleum Engineer serves as a cornerstone of Kuwait City’s economic and industrial framework. From managing complex mature reservoirs to integrating advanced digital technologies and enforcing environmental standards, their contributions are multifaceted and critical. As Kuwait navigates the challenges of an evolving global energy landscape, the adaptability and expertise of these engineers will determine the sector's resilience.</w:t>
      </w:r>
    </w:p>
    <w:p>
      <w:pPr>
        <w:pStyle w:val="BodyText"/>
      </w:pPr>
      <w:r>
        <w:t xml:space="preserve">Kuwait City remains a testing ground for engineering innovation in extreme environments. The continued success of its oil industry depends on empowering Petroleum Engineers with advanced tools, comprehensive training, and strategic authority. By maintaining a focus on efficiency, sustainability, and technological advancement, the engineers working in Kuwait City not only secure the nation’s current energy dominance but also pave the way for a sustainable future amidst global energy transitions.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Petroleum Engineer in Kuwait City</dc:title>
  <dc:creator/>
  <dc:language>en</dc:language>
  <cp:keywords/>
  <dcterms:created xsi:type="dcterms:W3CDTF">2026-07-29T21:07:36Z</dcterms:created>
  <dcterms:modified xsi:type="dcterms:W3CDTF">2026-07-29T21:07:36Z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