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22d08d51eec7ba006a478445352a6b3bd6b66e1"/>
    <w:p>
      <w:pPr>
        <w:pStyle w:val="Heading1"/>
      </w:pPr>
      <w:r>
        <w:t xml:space="preserve">The Evolving Role of the Petroleum Engineer in United Kingdom London</w:t>
      </w:r>
    </w:p>
    <w:p>
      <w:pPr>
        <w:pStyle w:val="FirstParagraph"/>
      </w:pPr>
      <w:r>
        <w:rPr>
          <w:bCs/>
          <w:b/>
        </w:rPr>
        <w:t xml:space="preserve">Date:</w:t>
      </w:r>
    </w:p>
    <w:p>
      <w:pPr>
        <w:pStyle w:val="BodyText"/>
      </w:pPr>
      <w:r>
        <w:rPr>
          <w:bCs/>
          <w:b/>
        </w:rPr>
        <w:t xml:space="preserve">AUTHOR NAME HERE</w:t>
      </w:r>
    </w:p>
    <w:bookmarkStart w:id="20" w:name="X8cd65f6a231393ad9654fe9801fd342856c7b5d"/>
    <w:p>
      <w:pPr>
        <w:pStyle w:val="Heading2"/>
      </w:pPr>
      <w:r>
        <w:t xml:space="preserve">I. Introduction: The Energy Paradox and London’s Central Role</w:t>
      </w:r>
    </w:p>
    <w:p>
      <w:pPr>
        <w:pStyle w:val="FirstParagraph"/>
      </w:pPr>
      <w:r>
        <w:t xml:space="preserve">In an era increasingly defined by the urgent imperative of climate action and the global transition toward renewable energy, one might initially question the continued relevance of fossil fuels. However, despite ambitious decarbonization targets set across Europe, oil and natural gas remain critical components of the global energy matrix. For over two decades following Brexit, London has solidified its position not merely as a financial capital but as a premier hub for international energy trading and corporate headquarters management. Within this dynamic economic landscape, the role of the Petroleum Engineer in United Kingdom London transcends traditional subsurface interpretation; it now encompasses strategic asset optimization, risk mitigation in mature fields, and leadership within multinational energy conglomerates headquartered in the City and Canary Wharf.</w:t>
      </w:r>
    </w:p>
    <w:bookmarkEnd w:id="20"/>
    <w:bookmarkStart w:id="21" w:name="Xe04df5aee9ed71cbdce2ac52a1a9e1dbf0472b6"/>
    <w:p>
      <w:pPr>
        <w:pStyle w:val="Heading2"/>
      </w:pPr>
      <w:r>
        <w:t xml:space="preserve">II. The Unique Context of United Kingdom London</w:t>
      </w:r>
    </w:p>
    <w:p>
      <w:pPr>
        <w:pStyle w:val="FirstParagraph"/>
      </w:pPr>
      <w:r>
        <w:t xml:space="preserve">London occupies a distinctive niche within the global petroleum sector. While significant exploration activities occur offshore in the North Sea—administered through contracts negotiated with the UK government—the commercial, technical, and strategic decision-making processes are predominantly anchored in London-based offices of major international oil companies (IOCs), National Oil Companies (NOCs), and specialized engineering service providers such as Schlumberger (SLB) or Halliburton. Consequently, a Petroleum Engineer operating within United Kingdom London is often engaged in high-level asset management rather than day-to-day rig operations. This role requires a sophisticated understanding of global market dynamics, geopolitical risks affecting upstream projects, and complex regulatory frameworks imposed by both the UK Department for Energy Security and Net Zero (DESNZ) and international bodies.</w:t>
      </w:r>
    </w:p>
    <w:bookmarkEnd w:id="21"/>
    <w:bookmarkStart w:id="22" w:name="Xeea56363a58bfa4c1b9501354ac46549d9a1330"/>
    <w:p>
      <w:pPr>
        <w:pStyle w:val="Heading2"/>
      </w:pPr>
      <w:r>
        <w:t xml:space="preserve">III. Core Competencies of the Modern Petroleum Engineer</w:t>
      </w:r>
    </w:p>
    <w:p>
      <w:pPr>
        <w:pStyle w:val="FirstParagraph"/>
      </w:pPr>
      <w:r>
        <w:t xml:space="preserve">Historically, petroleum engineering focused heavily on drilling techniques and reservoir characterization. Today’s engineer in United Kingdom London must possess a multidisciplinary skill set that integrates data science, environmental compliance, and economic forecasting. With the North Sea aging significantly—many fields are now past their peak production phase—the primary objective shifts from "finding more oil" to "extracting remaining resources efficiently." This requires advanced reservoir simulation using AI-driven models to predict well performance over extended lifespans. Furthermore, engineers must navigate stringent health, safety, and environmental (HSE) regulations that the UK has implemented to ensure minimal ecological impact during extraction processes.</w:t>
      </w:r>
    </w:p>
    <w:bookmarkEnd w:id="22"/>
    <w:bookmarkStart w:id="23" w:name="Xbeba9c52d07b3b2b822e24e128e60802670cd07"/>
    <w:p>
      <w:pPr>
        <w:pStyle w:val="Heading2"/>
      </w:pPr>
      <w:r>
        <w:t xml:space="preserve">IV. Strategic Leadership and Asset Management</w:t>
      </w:r>
    </w:p>
    <w:p>
      <w:pPr>
        <w:pStyle w:val="FirstParagraph"/>
      </w:pPr>
      <w:r>
        <w:t xml:space="preserve">A significant portion of employment for Petroleum Engineers in United Kingdom London involves strategic oversight. Professionals often serve as Asset Managers or Technical Directors for IOCs headquartered in central London districts such as Mayfair or the City. In these capacities, they evaluate capital expenditure (CAPEX) proposals for offshore platforms, assess the economic viability of marginal fields, and determine when to decommission aging infrastructure. The ability to communicate complex technical data to investors and stakeholders is paramount. Additionally, engineers must collaborate closely with legal teams regarding Crown Estate contracts and tax implications under UK law.</w:t>
      </w:r>
    </w:p>
    <w:bookmarkEnd w:id="23"/>
    <w:bookmarkStart w:id="24" w:name="Xd31cb3b7a164ec0dda0dd8243e44ab160f10e22"/>
    <w:p>
      <w:pPr>
        <w:pStyle w:val="Heading2"/>
      </w:pPr>
      <w:r>
        <w:t xml:space="preserve">V. Environmental Responsibility and the Energy Transition</w:t>
      </w:r>
    </w:p>
    <w:p>
      <w:pPr>
        <w:pStyle w:val="FirstParagraph"/>
      </w:pPr>
      <w:r>
        <w:t xml:space="preserve">Perhaps the most pressing challenge facing Petroleum Engineers in United Kingdom London today is reconciling traditional fossil fuel extraction with sustainability goals. The UK has legally binding net-zero targets for 2050, necessitating that engineers lead initiatives to reduce carbon intensity in oil and gas production. This involves implementing carbon capture and storage (CCS) technologies alongside existing operations, optimizing flare gas recovery systems, and designing low-emission drilling procedures. Many London-based firms are pioneering hybrid energy models where offshore wind farms coexist with oil platforms, requiring engineers to understand electrical grid integration alongside petroleum extraction techniques.</w:t>
      </w:r>
    </w:p>
    <w:bookmarkEnd w:id="24"/>
    <w:bookmarkStart w:id="25" w:name="X7ac8d47dee0afbc0c9e2cedd74388cababeec9a"/>
    <w:p>
      <w:pPr>
        <w:pStyle w:val="Heading2"/>
      </w:pPr>
      <w:r>
        <w:t xml:space="preserve">VI. Conclusion: The Enduring Relevance of Petroleum Engineering</w:t>
      </w:r>
    </w:p>
    <w:p>
      <w:pPr>
        <w:pStyle w:val="FirstParagraph"/>
      </w:pPr>
      <w:r>
        <w:t xml:space="preserve">While the narrative around fossil fuels is complex, the role of the Petroleum Engineer remains indispensable in United Kingdom London’s energy sector. As a center for global finance and engineering expertise, London demands professionals who can balance economic profitability with environmental responsibility. These engineers are not merely extracting resources; they are managing legacy assets, driving technological innovation through digitalization and AI, and leading the transition toward cleaner hydrocarbon utilization. Their work ensures that during this critical transitional period, energy security is maintained while contributing to broader climate objectives. Thus, the petroleum engineer in United Kingdom London serves as a crucial link between present-day energy needs and future sustainable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London</dc:title>
  <dc:creator/>
  <dc:language>en</dc:language>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