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3107b5779d5ee64fbb5f05fede209ea340d8d4f"/>
    <w:p>
      <w:pPr>
        <w:pStyle w:val="Heading1"/>
      </w:pPr>
      <w:r>
        <w:t xml:space="preserve">The Evolving Role of the Pharmacist in Brazil Brasília: A Comprehensive Research Analysis</w:t>
      </w:r>
    </w:p>
    <w:p>
      <w:pPr>
        <w:pStyle w:val="FirstParagraph"/>
      </w:pPr>
      <w:r>
        <w:rPr>
          <w:bCs/>
          <w:b/>
        </w:rPr>
        <w:t xml:space="preserve">Abstract:</w:t>
      </w:r>
      <w:r>
        <w:br/>
      </w:r>
      <w:r>
        <w:t xml:space="preserve">This paper explores the critical and transformative role of the pharmacist within the unique socio-political and healthcare landscape of Brazil Brasília. As a planned capital city with distinct administrative challenges, Brasília presents a microcosm for understanding how pharmaceutical services can bridge gaps in public health access. By examining regulatory frameworks, clinical practice expansion, and community engagement strategies specific to this region, this research highlights the pharmacist's shift from a traditional dispenser to a vital healthcare provider essential for the sustainability of Brazil's Unified Health System (SUS).</w:t>
      </w:r>
    </w:p>
    <w:bookmarkStart w:id="20" w:name="introduction"/>
    <w:p>
      <w:pPr>
        <w:pStyle w:val="Heading2"/>
      </w:pPr>
      <w:r>
        <w:t xml:space="preserve">1. Introduction</w:t>
      </w:r>
    </w:p>
    <w:p>
      <w:pPr>
        <w:pStyle w:val="FirstParagraph"/>
      </w:pPr>
      <w:r>
        <w:t xml:space="preserve">In the vast landscape of Brazilian public health, few cities embody both promise and complexity as profoundly as Brazil Brasília. As the seat of government and a hub for diverse federal institutions, Brasília serves as a testing ground for national health policies. At the heart of this system lies the Pharmacist, a professional whose role has undergone significant metamorphosis over the last two decades. Traditionally viewed merely as custodians of medication inventory, pharmacists in Brazil Brasília are now recognized as frontline healthcare providers. This research paper aims to dissect this evolution, analyzing how pharmacists adapt to the specific demands of a capital city that often faces disparities in health access between its planned urban sectors and surrounding satellite cities.</w:t>
      </w:r>
    </w:p>
    <w:p>
      <w:pPr>
        <w:pStyle w:val="BodyText"/>
      </w:pPr>
      <w:r>
        <w:t xml:space="preserve">The significance of this study cannot be overstated. With Brazil Brasília hosting a dense population of federal employees alongside vulnerable communities, the pharmacist serves as a critical link in ensuring equitable healthcare delivery. This document argues that the effective integration of clinical pharmacy services in Brazil Brasília is not merely an operational improvement but a necessary structural component for strengthening national health resilience.</w:t>
      </w:r>
    </w:p>
    <w:bookmarkEnd w:id="20"/>
    <w:bookmarkStart w:id="21" w:name="X672a76402795319e4002942a7db1d43ff9e39c4"/>
    <w:p>
      <w:pPr>
        <w:pStyle w:val="Heading2"/>
      </w:pPr>
      <w:r>
        <w:t xml:space="preserve">2. Regulatory Framework and Professional Identity</w:t>
      </w:r>
    </w:p>
    <w:p>
      <w:pPr>
        <w:pStyle w:val="FirstParagraph"/>
      </w:pPr>
      <w:r>
        <w:t xml:space="preserve">The professional identity of the Pharmacist in Brazil has been solidified by legislative milestones, particularly through the enactment of Federal Law No. 13,021/2014. This law recognized pharmacy as a health sector activity rather than a purely commercial one, thereby empowering pharmacists to perform clinical procedures such as vaccinations, blood pressure monitoring, and smoking cessation programs. In Brazil Brasília, these regulatory changes have been instrumental in reshaping the public perception of the profession.</w:t>
      </w:r>
    </w:p>
    <w:p>
      <w:pPr>
        <w:pStyle w:val="BodyText"/>
      </w:pPr>
      <w:r>
        <w:t xml:space="preserve">Within the context of Brazil Brasília, this legal empowerment has allowed pharmacists to operate more autonomously within Basic Health Units (UBS). The capital's unique administrative division requires a nuanced approach to healthcare distribution. Pharmacists here must navigate complex bureaucratic structures while adhering to national guidelines set by the Brazilian Federal Council of Pharmacy (CFF) and local regulations from the Regional Council of Pharmacy of the Federal District (CRF-DF). This dual oversight ensures that pharmacists in Brazil Brasília maintain high ethical standards while adapting their practice models to serve a heterogeneous population.</w:t>
      </w:r>
    </w:p>
    <w:bookmarkEnd w:id="21"/>
    <w:bookmarkStart w:id="22" w:name="X67b7237c3b9b7c531c0ada75f75e3ff5949e2bd"/>
    <w:p>
      <w:pPr>
        <w:pStyle w:val="Heading2"/>
      </w:pPr>
      <w:r>
        <w:t xml:space="preserve">3. Clinical Practice and Chronic Disease Management</w:t>
      </w:r>
    </w:p>
    <w:p>
      <w:pPr>
        <w:pStyle w:val="FirstParagraph"/>
      </w:pPr>
      <w:r>
        <w:t xml:space="preserve">A major focus of contemporary pharmacy practice in Brazil Brasília is the management of chronic non-communicable diseases (NCDs). Conditions such as hypertension, diabetes, and respiratory ailments are prevalent in the region due to lifestyle factors inherent to urban living. The Pharmacist plays a pivotal role in Medication Therapy Management (MTM), ensuring that patients adhere to complex regimens and understand their treatment plans.</w:t>
      </w:r>
    </w:p>
    <w:p>
      <w:pPr>
        <w:pStyle w:val="BodyText"/>
      </w:pPr>
      <w:r>
        <w:t xml:space="preserve">Research conducted within the public health network of Brazil Brasília indicates that pharmacist-led interventions significantly reduce hospital readmission rates for diabetic patients. By conducting home visits and regular follow-ups, pharmacists identify adverse drug reactions early and adjust care plans in coordination with physicians. This proactive approach is particularly vital in Brazil Brasília’s extended urban sprawl, where patient transport to central hospitals can be difficult. The pharmacist thus acts as a decentralized point of care, bringing clinical expertise directly to the community.</w:t>
      </w:r>
    </w:p>
    <w:bookmarkEnd w:id="22"/>
    <w:bookmarkStart w:id="23" w:name="X766b28cd5a9feb8c3ada77820049c427b32bef9"/>
    <w:p>
      <w:pPr>
        <w:pStyle w:val="Heading2"/>
      </w:pPr>
      <w:r>
        <w:t xml:space="preserve">4. Challenges Specific to the Capital Region</w:t>
      </w:r>
    </w:p>
    <w:p>
      <w:pPr>
        <w:pStyle w:val="FirstParagraph"/>
      </w:pPr>
      <w:r>
        <w:t xml:space="preserve">Despite progress, pharmacists in Brazil Brasília face distinct challenges. One major issue is staffing shortages in peripheral regions of the Federal District. While the central areas of Brazil Brasília are well-served, satellite cities like Ceilândia and Taguatinga often struggle with understaffed pharmacies. This disparity creates "healthcare deserts" where access to professional pharmaceutical counseling is limited.</w:t>
      </w:r>
    </w:p>
    <w:p>
      <w:pPr>
        <w:pStyle w:val="BodyText"/>
      </w:pPr>
      <w:r>
        <w:t xml:space="preserve">Furthermore, there is an ongoing need for continuous education tailored to the local context. Pharmacists in Brazil Brasília must stay updated on emerging health threats and policy changes that are often piloted in the capital before being rolled out nationally. The isolation of some community members, particularly the elderly living alone, requires pharmacists to develop strong psychosocial support skills alongside their clinical competencies.</w:t>
      </w:r>
    </w:p>
    <w:bookmarkEnd w:id="23"/>
    <w:bookmarkStart w:id="24" w:name="Xe1b8c023d61ba0ac37c6f3a5e986697f04370d7"/>
    <w:p>
      <w:pPr>
        <w:pStyle w:val="Heading2"/>
      </w:pPr>
      <w:r>
        <w:t xml:space="preserve">5. Community Engagement and Public Health Initiatives</w:t>
      </w:r>
    </w:p>
    <w:p>
      <w:pPr>
        <w:pStyle w:val="FirstParagraph"/>
      </w:pPr>
      <w:r>
        <w:t xml:space="preserve">Beyond clinical duties, the Pharmacist in Brazil Brasília is a key agent of public health education. During recent pandemics and seasonal flu outbreaks, pharmacists have been central to vaccination campaigns and hygiene promotion efforts. Their presence in pharmacies, which are often more accessible than clinics during off-hours, makes them ideal ambassadors for preventive care.</w:t>
      </w:r>
    </w:p>
    <w:p>
      <w:pPr>
        <w:pStyle w:val="BodyText"/>
      </w:pPr>
      <w:r>
        <w:t xml:space="preserve">Innovative programs launched in Brazil Brasília have leveraged digital tools to engage patients. Pharmacists use telehealth platforms to consult with remote patients, a service that has expanded the reach of pharmaceutical care beyond physical boundaries. These initiatives demonstrate the adaptability of the profession and its commitment to utilizing technology for better health outcomes.</w:t>
      </w:r>
    </w:p>
    <w:bookmarkEnd w:id="24"/>
    <w:bookmarkStart w:id="25" w:name="conclusion"/>
    <w:p>
      <w:pPr>
        <w:pStyle w:val="Heading2"/>
      </w:pPr>
      <w:r>
        <w:t xml:space="preserve">6. Conclusion</w:t>
      </w:r>
    </w:p>
    <w:p>
      <w:pPr>
        <w:pStyle w:val="FirstParagraph"/>
      </w:pPr>
      <w:r>
        <w:t xml:space="preserve">In conclusion, the Pharmacist in Brazil Brasília stands at the forefront of a healthcare revolution that prioritizes patient-centered care over product dispensing. Through legislative support, clinical expansion, and community engagement, pharmacists have established themselves as indispensable members of the health team. Addressing regional disparities and enhancing professional education will be crucial for sustaining this progress.</w:t>
      </w:r>
    </w:p>
    <w:p>
      <w:pPr>
        <w:pStyle w:val="BodyText"/>
      </w:pPr>
      <w:r>
        <w:t xml:space="preserve">As Brazil Brasília continues to grow and evolve, so too must its healthcare strategies. Recognizing the full potential of the Pharmacist is essential for building a more equitable, efficient, and resilient health system. Future research should focus on longitudinal studies measuring the long-term economic impact of pharmacist interventions in the Federal District, further validating their role as cornerstone providers of modern medicine.</w:t>
      </w:r>
    </w:p>
    <w:bookmarkEnd w:id="25"/>
    <w:bookmarkStart w:id="26" w:name="references"/>
    <w:p>
      <w:pPr>
        <w:pStyle w:val="Heading2"/>
      </w:pPr>
      <w:r>
        <w:t xml:space="preserve">References</w:t>
      </w:r>
    </w:p>
    <w:p>
      <w:pPr>
        <w:pStyle w:val="FirstParagraph"/>
      </w:pPr>
      <w:r>
        <w:t xml:space="preserve">1. Brazil. Law No. 13,021, of August 8, 2014. Dispenses about the National Policy on Pharmaceutical Assistance and provides for the regulation of activities related to pharmaceutical assistance.</w:t>
      </w:r>
    </w:p>
    <w:p>
      <w:pPr>
        <w:pStyle w:val="BodyText"/>
      </w:pPr>
      <w:r>
        <w:t xml:space="preserve">2. Regional Council of Pharmacy of the Federal District (CRF-DF). Annual Report on Pharmaceutical Services in Brasília, 2023.</w:t>
      </w:r>
    </w:p>
    <w:p>
      <w:pPr>
        <w:pStyle w:val="BodyText"/>
      </w:pPr>
      <w:r>
        <w:t xml:space="preserve">3. Ministry of Health, Brazil. Guidelines for Clinical Pharmacy Practice in Primary Care, 2019.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Brazil Brasília: A Comprehensive Research Analysis</dc:title>
  <dc:creator/>
  <dc:language>en</dc:language>
  <cp:keywords/>
  <dcterms:created xsi:type="dcterms:W3CDTF">2026-07-29T20:33:31Z</dcterms:created>
  <dcterms:modified xsi:type="dcterms:W3CDTF">2026-07-29T20:33:31Z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