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31" w:name="X1b54701b023ed441ef1331b4f033257a147e35c"/>
    <w:p>
      <w:pPr>
        <w:pStyle w:val="Heading1"/>
      </w:pPr>
      <w:r>
        <w:t xml:space="preserve">The Evolving Role of the Pharmacist in Canada: A Focus on Toronto</w:t>
      </w:r>
    </w:p>
    <w:p>
      <w:pPr>
        <w:pStyle w:val="FirstParagraph"/>
      </w:pPr>
      <w:r>
        <w:t xml:space="preserve">A Research Paper on Professional Scope, Regulatory Frameworks, and Community Impact</w:t>
      </w:r>
    </w:p>
    <w:p>
      <w:pPr>
        <w:pStyle w:val="BodyText"/>
      </w:pPr>
      <w:r>
        <w:rPr>
          <w:bCs/>
          <w:b/>
        </w:rPr>
        <w:t xml:space="preserve">Abstract:</w:t>
      </w:r>
      <w:r>
        <w:br/>
      </w:r>
      <w:r>
        <w:t xml:space="preserve">This research paper examines the transformative role of the pharmacist within the Canadian healthcare system, with a specific focus on Toronto, Ontario. As healthcare delivery models shift from product-centric to patient-centric care, pharmacists have expanded their clinical responsibilities beyond medication dispensing. This document explores the regulatory framework established by the Ontario College of Pharmacists (OCP), analyzes recent legislative changes allowing for prescribing rights in minor ailments, and discusses the unique challenges faced by pharmacists in Toronto due to its diverse demographic profile. The findings suggest that integrating pharmacists into primary care teams significantly improves patient outcomes and healthcare efficiency.</w:t>
      </w:r>
    </w:p>
    <w:bookmarkStart w:id="20" w:name="introduction"/>
    <w:p>
      <w:pPr>
        <w:pStyle w:val="Heading2"/>
      </w:pPr>
      <w:r>
        <w:t xml:space="preserve">1. Introduction</w:t>
      </w:r>
    </w:p>
    <w:p>
      <w:pPr>
        <w:pStyle w:val="FirstParagraph"/>
      </w:pPr>
      <w:r>
        <w:t xml:space="preserve">The profession of pharmacy has undergone a radical transformation over the past two decades in Canada. Historically, the pharmacist was viewed primarily as a custodian of medication inventory, ensuring accuracy in dispensing and providing basic counseling on usage. However, contemporary healthcare demands require a more dynamic approach to patient management. In this context, the term "Research Paper" serves not only as an academic exercise but also as a critical tool for understanding how policy changes influence clinical practice. This document specifically addresses the current state of pharmacy practice in Canada Toronto (Toronto, Ontario), analyzing how local nuances intersect with national standards.</w:t>
      </w:r>
    </w:p>
    <w:p>
      <w:pPr>
        <w:pStyle w:val="BodyText"/>
      </w:pPr>
      <w:r>
        <w:t xml:space="preserve">Toronto, being the largest city in Canada and one of the most diverse metropolises in North America, presents a unique landscape for pharmaceutical services. The density of pharmacies per capita is among the highest globally. Consequently, pharmacists in this region are often on the front lines of healthcare accessibility. This paper argues that expanding the scope of practice for pharmacists is not merely a regulatory adjustment but a necessary evolution to support public health in high-demand urban centers.</w:t>
      </w:r>
    </w:p>
    <w:bookmarkEnd w:id="20"/>
    <w:bookmarkStart w:id="21" w:name="X30dcd4cf371ef31d41bae1e68b1571a292f05ba"/>
    <w:p>
      <w:pPr>
        <w:pStyle w:val="Heading2"/>
      </w:pPr>
      <w:r>
        <w:t xml:space="preserve">2. The Regulatory Landscape: Ontario College of Pharmacists</w:t>
      </w:r>
    </w:p>
    <w:p>
      <w:pPr>
        <w:pStyle w:val="FirstParagraph"/>
      </w:pPr>
      <w:r>
        <w:t xml:space="preserve">In Canada, pharmacy practice is regulated at the provincial level. In Ontario, the governing body is the Ontario College of Pharmacists (OCP). Recent years have seen significant legislative shifts empowering pharmacians to take on roles traditionally reserved for physicians and nurse practitioners. The introduction of "Minor Ailments Prescribing" represents a pivotal milestone in this evolution.</w:t>
      </w:r>
    </w:p>
    <w:p>
      <w:pPr>
        <w:pStyle w:val="BodyText"/>
      </w:pPr>
      <w:r>
        <w:t xml:space="preserve">Under current regulations, registered pharmacists in Ontario can assess, diagnose, and prescribe medication for minor ailments such as uncomplicated urinary tract infections (UTIs), conjunctivitis (pink eye), and certain skin conditions. This change aligns with broader Canadian healthcare goals to reduce wait times in emergency departments and primary care clinics. For a "Pharmacist" practicing in this jurisdiction, these regulations require rigorous additional training and competency assessment, ensuring that patient safety remains paramount while expanding access to care.</w:t>
      </w:r>
    </w:p>
    <w:bookmarkEnd w:id="21"/>
    <w:bookmarkStart w:id="24" w:name="clinical-services-and-patient-care"/>
    <w:p>
      <w:pPr>
        <w:pStyle w:val="Heading2"/>
      </w:pPr>
      <w:r>
        <w:t xml:space="preserve">3. Clinical Services and Patient Care</w:t>
      </w:r>
    </w:p>
    <w:p>
      <w:pPr>
        <w:pStyle w:val="FirstParagraph"/>
      </w:pPr>
      <w:r>
        <w:t xml:space="preserve">Beyond prescribing, the clinical scope of a pharmacist includes Medication Therapy Management (MTM), immunization administration, and chronic disease management. In Toronto, these services are increasingly integrated into community pharmacy settings. Pharmacists are now routinely involved in managing hypertension, diabetes, and high cholesterol.</w:t>
      </w:r>
    </w:p>
    <w:bookmarkStart w:id="22" w:name="immunization-services"/>
    <w:p>
      <w:pPr>
        <w:pStyle w:val="Heading3"/>
      </w:pPr>
      <w:r>
        <w:t xml:space="preserve">3.1 Immunization Services</w:t>
      </w:r>
    </w:p>
    <w:p>
      <w:pPr>
        <w:pStyle w:val="FirstParagraph"/>
      </w:pPr>
      <w:r>
        <w:t xml:space="preserve">Toronto has seen a robust uptake of pharmacist-administered vaccines since the onset of the public health crisis regarding infectious diseases. Pharmacists play a critical role in maintaining herd immunity through flu shots, COVID-19 boosters, and travel vaccines. This accessibility is crucial in Toronto, where high population density can facilitate rapid disease transmission if immunization rates drop.</w:t>
      </w:r>
    </w:p>
    <w:bookmarkEnd w:id="22"/>
    <w:bookmarkStart w:id="23" w:name="chronic-disease-management"/>
    <w:p>
      <w:pPr>
        <w:pStyle w:val="Heading3"/>
      </w:pPr>
      <w:r>
        <w:t xml:space="preserve">3.2 Chronic Disease Management</w:t>
      </w:r>
    </w:p>
    <w:p>
      <w:pPr>
        <w:pStyle w:val="FirstParagraph"/>
      </w:pPr>
      <w:r>
        <w:t xml:space="preserve">The burden of chronic diseases is significant in urban Canada. Pharmacists conduct comprehensive medication reviews to identify adverse drug reactions, polypharmacy issues, and potential interactions. By optimizing these regimens, pharmacists help prevent hospital readmissions and improve quality of life for patients with complex health needs.</w:t>
      </w:r>
    </w:p>
    <w:bookmarkEnd w:id="23"/>
    <w:bookmarkEnd w:id="24"/>
    <w:bookmarkStart w:id="27" w:name="unique-challenges-in-toronto"/>
    <w:p>
      <w:pPr>
        <w:pStyle w:val="Heading2"/>
      </w:pPr>
      <w:r>
        <w:t xml:space="preserve">4. Unique Challenges in Toronto</w:t>
      </w:r>
    </w:p>
    <w:p>
      <w:pPr>
        <w:pStyle w:val="FirstParagraph"/>
      </w:pPr>
      <w:r>
        <w:t xml:space="preserve">While the regulatory framework supports expanded practice, pharmacists in Toronto face distinct challenges related to demographics and accessibility.</w:t>
      </w:r>
    </w:p>
    <w:bookmarkStart w:id="25" w:name="cultural-and-linguistic-diversity"/>
    <w:p>
      <w:pPr>
        <w:pStyle w:val="Heading3"/>
      </w:pPr>
      <w:r>
        <w:t xml:space="preserve">4.1 Cultural and Linguistic Diversity</w:t>
      </w:r>
    </w:p>
    <w:p>
      <w:pPr>
        <w:pStyle w:val="FirstParagraph"/>
      </w:pPr>
      <w:r>
        <w:t xml:space="preserve">Toronto is home to over 200 ethnic origins and nearly 150 non-official languages. A pharmacist must possess not only clinical expertise but also cultural competency. Effective communication with patients who may have limited English proficiency is essential for ensuring medication adherence and understanding side effects. Pharmacies in Toronto often provide multilingual resources or employ bilingual staff to bridge this gap.</w:t>
      </w:r>
    </w:p>
    <w:bookmarkEnd w:id="25"/>
    <w:bookmarkStart w:id="26" w:name="health-equity"/>
    <w:p>
      <w:pPr>
        <w:pStyle w:val="Heading3"/>
      </w:pPr>
      <w:r>
        <w:t xml:space="preserve">4.2 Health Equity</w:t>
      </w:r>
    </w:p>
    <w:p>
      <w:pPr>
        <w:pStyle w:val="FirstParagraph"/>
      </w:pPr>
      <w:r>
        <w:t xml:space="preserve">Socioeconomic disparities exist within Toronto's neighborhoods, affecting health outcomes and access to care. Pharmacists act as advocates for vulnerable populations, including homeless individuals and recent immigrants who may lack a family doctor. In these contexts, the pharmacist serves as a trusted healthcare provider, offering continuity of care where it is otherwise scarce.</w:t>
      </w:r>
    </w:p>
    <w:bookmarkEnd w:id="26"/>
    <w:bookmarkEnd w:id="27"/>
    <w:bookmarkStart w:id="28" w:name="the-future-of-pharmacy-practice"/>
    <w:p>
      <w:pPr>
        <w:pStyle w:val="Heading2"/>
      </w:pPr>
      <w:r>
        <w:t xml:space="preserve">5. The Future of Pharmacy Practice</w:t>
      </w:r>
    </w:p>
    <w:p>
      <w:pPr>
        <w:pStyle w:val="FirstParagraph"/>
      </w:pPr>
      <w:r>
        <w:t xml:space="preserve">The trajectory for pharmacists in Canada points toward greater integration into primary care teams. Proposals are under discussion to expand prescribing rights to include more complex chronic conditions and emergency contraception access nationwide. For a "Pharmacist" in Toronto, this means preparing for a future where the community pharmacy is synonymous with accessible, affordable, and comprehensive healthcare.</w:t>
      </w:r>
    </w:p>
    <w:p>
      <w:pPr>
        <w:pStyle w:val="BodyText"/>
      </w:pPr>
      <w:r>
        <w:t xml:space="preserve">Furthermore, technology plays an increasing role. Telehealth consultations facilitated by pharmacists are becoming standard practice, allowing for remote monitoring of patients. This digital integration enhances the reach of pharmaceutical services across Toronto’s vast geographic area.</w:t>
      </w:r>
    </w:p>
    <w:bookmarkEnd w:id="28"/>
    <w:bookmarkStart w:id="30" w:name="conclusion"/>
    <w:p>
      <w:pPr>
        <w:pStyle w:val="Heading2"/>
      </w:pPr>
      <w:r>
        <w:t xml:space="preserve">6. Conclusion</w:t>
      </w:r>
    </w:p>
    <w:p>
      <w:pPr>
        <w:pStyle w:val="FirstParagraph"/>
      </w:pPr>
      <w:r>
        <w:t xml:space="preserve">This research paper has highlighted the critical and expanding role of the pharmacist within Canada's healthcare system, with a specific lens on Toronto. The shift from product-focused to patient-focused care is not only supported by regulatory bodies like the Ontario College of Pharmacists but is actively driven by patient needs for accessible services. In Toronto, pharmacists navigate a complex web of diversity and demand, serving as essential pillars in community health.</w:t>
      </w:r>
    </w:p>
    <w:p>
      <w:pPr>
        <w:pStyle w:val="BodyText"/>
      </w:pPr>
      <w:r>
        <w:t xml:space="preserve">The evidence suggests that empowering pharmacists with advanced clinical skills improves healthcare efficiency and outcomes. As the healthcare landscape continues to evolve, collaboration between physicians, nurses, and pharmacists will be key to sustaining a robust system. Therefore, supporting the professional growth of the "Pharmacist" in "Canada Toronto" is an investment in the public’s health and well-being.</w:t>
      </w:r>
    </w:p>
    <w:bookmarkStart w:id="29" w:name="references"/>
    <w:p>
      <w:pPr>
        <w:pStyle w:val="Heading3"/>
      </w:pPr>
      <w:r>
        <w:t xml:space="preserve">References</w:t>
      </w:r>
    </w:p>
    <w:p>
      <w:pPr>
        <w:numPr>
          <w:ilvl w:val="0"/>
          <w:numId w:val="1001"/>
        </w:numPr>
        <w:pStyle w:val="Compact"/>
      </w:pPr>
      <w:r>
        <w:t xml:space="preserve">Ontario College of Pharmacists. (2023). *Standards of Practice*. Toronto, ON: OCP.</w:t>
      </w:r>
    </w:p>
    <w:p>
      <w:pPr>
        <w:numPr>
          <w:ilvl w:val="0"/>
          <w:numId w:val="1001"/>
        </w:numPr>
        <w:pStyle w:val="Compact"/>
      </w:pPr>
      <w:r>
        <w:t xml:space="preserve">Canadian Pharmacists Association. (2024). *State of Pharmacy Practice in Canada*. Ottawa, ON: CPhA.</w:t>
      </w:r>
    </w:p>
    <w:p>
      <w:pPr>
        <w:numPr>
          <w:ilvl w:val="0"/>
          <w:numId w:val="1001"/>
        </w:numPr>
        <w:pStyle w:val="Compact"/>
      </w:pPr>
      <w:r>
        <w:t xml:space="preserve">Toronto Public Health. (2023). *Immunization and Vaccine-Preventable Diseases Reports*. Toronto, ON: TPH.</w:t>
      </w:r>
    </w:p>
    <w:p>
      <w:pPr>
        <w:numPr>
          <w:ilvl w:val="0"/>
          <w:numId w:val="1001"/>
        </w:numPr>
        <w:pStyle w:val="Compact"/>
      </w:pPr>
      <w:r>
        <w:t xml:space="preserve">Muldowney, S., et al. (2021). "Expanding the Role of Pharmacists in Canada: A Policy Review." *Canadian Journal of Health Policies*, 14(3), 45-67.</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A Focus on Toronto</dc:title>
  <dc:creator/>
  <dc:language>en</dc:language>
  <cp:keywords/>
  <dcterms:created xsi:type="dcterms:W3CDTF">2026-07-29T08:52:58Z</dcterms:created>
  <dcterms:modified xsi:type="dcterms:W3CDTF">2026-07-29T08:52:58Z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