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5749fb2d146355e75693131cc6d2e881de3e28a"/>
    <w:p>
      <w:pPr>
        <w:pStyle w:val="Heading1"/>
      </w:pPr>
      <w:r>
        <w:t xml:space="preserve">The Evolving Role of the Pharmacist in Egypt Cairo</w:t>
      </w:r>
      <w:r>
        <w:br/>
      </w:r>
      <w:r>
        <w:t xml:space="preserve">A Comprehensive Research Analysis on Clinical Practice, Regulation, and Public Health Impact</w:t>
      </w:r>
    </w:p>
    <w:p>
      <w:pPr>
        <w:pStyle w:val="FirstParagraph"/>
      </w:pPr>
      <w:r>
        <w:rPr>
          <w:bCs/>
          <w:b/>
        </w:rPr>
        <w:t xml:space="preserve">Abstract:</w:t>
      </w:r>
      <w:r>
        <w:t xml:space="preserve"> </w:t>
      </w:r>
      <w:r>
        <w:t xml:space="preserve">This research paper examines the critical function of the Pharmacist within the healthcare infrastructure of Egypt Cairo. It analyzes historical developments, current regulatory frameworks, clinical integration challenges, and future opportunities for community pharmacists in one of Africa and the Middle East's most populous metropolitan areas.</w:t>
      </w:r>
    </w:p>
    <w:bookmarkStart w:id="20" w:name="introduction"/>
    <w:p>
      <w:pPr>
        <w:pStyle w:val="Heading2"/>
      </w:pPr>
      <w:r>
        <w:t xml:space="preserve">1. Introduction</w:t>
      </w:r>
    </w:p>
    <w:p>
      <w:pPr>
        <w:pStyle w:val="FirstParagraph"/>
      </w:pPr>
      <w:r>
        <w:t xml:space="preserve">The landscape of healthcare in</w:t>
      </w:r>
      <w:r>
        <w:t xml:space="preserve"> </w:t>
      </w:r>
      <w:r>
        <w:rPr>
          <w:bCs/>
          <w:b/>
        </w:rPr>
        <w:t xml:space="preserve">Egypt Cairo</w:t>
      </w:r>
      <w:r>
        <w:t xml:space="preserve"> </w:t>
      </w:r>
      <w:r>
        <w:t xml:space="preserve">is undergoing a profound transformation. As the capital city serves as the economic, cultural, and administrative heart of Egypt, it hosts a dense concentration of medical facilities, universities, and patients seeking care. Within this complex ecosystem, the Pharmacist has traditionally been viewed primarily as a dispenser of medication. However contemporary research indicates a paradigm shift is underway. The modern Pharmacist in</w:t>
      </w:r>
      <w:r>
        <w:t xml:space="preserve"> </w:t>
      </w:r>
      <w:r>
        <w:rPr>
          <w:bCs/>
          <w:b/>
        </w:rPr>
        <w:t xml:space="preserve">Egypt Cairo</w:t>
      </w:r>
      <w:r>
        <w:t xml:space="preserve"> </w:t>
      </w:r>
      <w:r>
        <w:t xml:space="preserve">is increasingly expected to assume clinical responsibilities that extend beyond mere supply chain logistics to include patient counseling, chronic disease management, and public health advocacy.</w:t>
      </w:r>
    </w:p>
    <w:p>
      <w:pPr>
        <w:pStyle w:val="BodyText"/>
      </w:pPr>
      <w:r>
        <w:t xml:space="preserve">This paper aims to delineate the current status of pharmacy practice in</w:t>
      </w:r>
      <w:r>
        <w:t xml:space="preserve"> </w:t>
      </w:r>
      <w:r>
        <w:rPr>
          <w:bCs/>
          <w:b/>
        </w:rPr>
        <w:t xml:space="preserve">Egypt Cairo</w:t>
      </w:r>
      <w:r>
        <w:t xml:space="preserve">, highlighting the unique socio-economic factors that influence pharmaceutical care. By understanding the specific context of this megacity, we can better appreciate how Pharmacist-led initiatives can alleviate pressure on overcrowded hospitals and improve overall public health outcomes.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present role of the Pharmacist in</w:t>
      </w:r>
      <w:r>
        <w:t xml:space="preserve"> </w:t>
      </w:r>
      <w:r>
        <w:rPr>
          <w:bCs/>
          <w:b/>
        </w:rPr>
        <w:t xml:space="preserve">Egypt Cairo</w:t>
      </w:r>
      <w:r>
        <w:t xml:space="preserve">, one must look at the legislative foundations established over recent decades. The Egyptian Ministry of Health and Population, alongside the Egyptian Pharmaceutical Students' Federation (EPSF) and various syndicates, has worked to standardize pharmacy education and practice. Historically, pharmacy schools in cities like Cairo have maintained rigorous academic standards, often modeled after European or American curricula.</w:t>
      </w:r>
    </w:p>
    <w:p>
      <w:pPr>
        <w:pStyle w:val="BodyText"/>
      </w:pPr>
      <w:r>
        <w:t xml:space="preserve">In recent years regulatory bodies in</w:t>
      </w:r>
      <w:r>
        <w:t xml:space="preserve"> </w:t>
      </w:r>
      <w:r>
        <w:rPr>
          <w:bCs/>
          <w:b/>
        </w:rPr>
        <w:t xml:space="preserve">Egypt Cairo</w:t>
      </w:r>
      <w:r>
        <w:t xml:space="preserve"> </w:t>
      </w:r>
      <w:r>
        <w:t xml:space="preserve">have introduced stricter controls over the licensing of pharmacies to combat the proliferation of unlicensed outlets. This regulation is crucial for ensuring that every Pharmacist operating within the city meets high professional standards. The shift from a product-centric model to a patient-centric model has been driven by government mandates encouraging primary healthcare integration, where local clinics in districts such as Nasr City or Heliopolis rely heavily on on-site pharmacists for initial triage and medication therapy management.</w:t>
      </w:r>
    </w:p>
    <w:bookmarkEnd w:id="21"/>
    <w:bookmarkStart w:id="22" w:name="Xe67c535c9db41765298d9bca96a5986561ba46f"/>
    <w:p>
      <w:pPr>
        <w:pStyle w:val="Heading2"/>
      </w:pPr>
      <w:r>
        <w:t xml:space="preserve">3. The Burden of Non-Communicable Diseases (NCDs)</w:t>
      </w:r>
    </w:p>
    <w:p>
      <w:pPr>
        <w:pStyle w:val="FirstParagraph"/>
      </w:pPr>
      <w:r>
        <w:t xml:space="preserve">A significant driver for the expanded role of the Pharmacist in</w:t>
      </w:r>
      <w:r>
        <w:t xml:space="preserve"> </w:t>
      </w:r>
      <w:r>
        <w:rPr>
          <w:bCs/>
          <w:b/>
        </w:rPr>
        <w:t xml:space="preserve">Egypt Cairo</w:t>
      </w:r>
      <w:r>
        <w:t xml:space="preserve"> </w:t>
      </w:r>
      <w:r>
        <w:t xml:space="preserve">is the rising prevalence of Non-Communicable Diseases (NCDs). Egypt, and specifically its capital, faces a high burden of diabetes, hypertension, cardiovascular diseases, and chronic respiratory conditions. According to recent epidemiological data from Cairo-based health studies, over 20% of the adult population suffers from diabetes.</w:t>
      </w:r>
    </w:p>
    <w:p>
      <w:pPr>
        <w:pStyle w:val="BodyText"/>
      </w:pPr>
      <w:r>
        <w:t xml:space="preserve">In this context the Pharmacist becomes a frontline defender against complications associated with these conditions. In community pharmacies across</w:t>
      </w:r>
      <w:r>
        <w:t xml:space="preserve"> </w:t>
      </w:r>
      <w:r>
        <w:rPr>
          <w:bCs/>
          <w:b/>
        </w:rPr>
        <w:t xml:space="preserve">Egypt Cairo</w:t>
      </w:r>
      <w:r>
        <w:t xml:space="preserve">, pharmacists are increasingly conducting blood pressure screenings and glucose monitoring. This proactive approach allows for early detection of uncontrolled conditions, reducing the strain on tertiary hospitals in downtown Cairo which are often overwhelmed by preventable emergencies. The Pharmacist serves as an accessible health resource, bridging the gap between sporadic hospital visits and daily lifestyle management.</w:t>
      </w:r>
    </w:p>
    <w:bookmarkEnd w:id="22"/>
    <w:bookmarkStart w:id="23" w:name="X7d9723c11b32c96a586ed041221c9e72abedfbb"/>
    <w:p>
      <w:pPr>
        <w:pStyle w:val="Heading2"/>
      </w:pPr>
      <w:r>
        <w:t xml:space="preserve">4. Challenges Facing Pharmacy Practice in Egypt Cairo</w:t>
      </w:r>
    </w:p>
    <w:p>
      <w:pPr>
        <w:pStyle w:val="FirstParagraph"/>
      </w:pPr>
      <w:r>
        <w:t xml:space="preserve">Despite the progress, several challenges hinder the full potential of Pharmacist-led care in</w:t>
      </w:r>
      <w:r>
        <w:t xml:space="preserve"> </w:t>
      </w:r>
      <w:r>
        <w:rPr>
          <w:bCs/>
          <w:b/>
        </w:rPr>
        <w:t xml:space="preserve">Egypt Cairo</w:t>
      </w:r>
      <w:r>
        <w:t xml:space="preserve">. First, there is a persistent gap in public perception. Many citizens still view pharmacies merely as retail outlets for buying pills over-the-counter rather than healthcare consultation centers. Changing this mindset requires sustained educational campaigns and demonstrated success stories from dedicated professionals.</w:t>
      </w:r>
    </w:p>
    <w:p>
      <w:pPr>
        <w:pStyle w:val="BodyText"/>
      </w:pPr>
      <w:r>
        <w:t xml:space="preserve">Secondly, economic factors play a significant role. Inflation and currency fluctuations in</w:t>
      </w:r>
      <w:r>
        <w:t xml:space="preserve"> </w:t>
      </w:r>
      <w:r>
        <w:rPr>
          <w:bCs/>
          <w:b/>
        </w:rPr>
        <w:t xml:space="preserve">Egypt Cairo</w:t>
      </w:r>
      <w:r>
        <w:t xml:space="preserve"> </w:t>
      </w:r>
      <w:r>
        <w:t xml:space="preserve">affect the availability of essential medicines, forcing Pharmacist to constantly adjust stock levels and recommend therapeutic alternatives. This logistical stress can sometimes detract from direct patient interaction time. Furthermore, there is often a lack of integrated electronic health records that allow pharmacists to access a patient’s full medical history, limiting their ability to provide comprehensive medication therapy reviews.</w:t>
      </w:r>
    </w:p>
    <w:p>
      <w:pPr>
        <w:pStyle w:val="BodyText"/>
      </w:pPr>
      <w:r>
        <w:t xml:space="preserve">Additionally, the over-prescription of antibiotics remains a critical issue in</w:t>
      </w:r>
      <w:r>
        <w:t xml:space="preserve"> </w:t>
      </w:r>
      <w:r>
        <w:rPr>
          <w:bCs/>
          <w:b/>
        </w:rPr>
        <w:t xml:space="preserve">Egypt Cairo</w:t>
      </w:r>
      <w:r>
        <w:t xml:space="preserve">. Pharmacist play a vital role in antimicrobial stewardship by refusing to dispense prescription-only medications without valid authorization and educating patients on proper usage. However, enforcing these protocols requires strong legal backing and support from medical authorities.</w:t>
      </w:r>
    </w:p>
    <w:bookmarkEnd w:id="23"/>
    <w:bookmarkStart w:id="24" w:name="Xc420c8eda664d3e4e8ea6a0710e58f11d7fab0a"/>
    <w:p>
      <w:pPr>
        <w:pStyle w:val="Heading2"/>
      </w:pPr>
      <w:r>
        <w:t xml:space="preserve">5. Opportunities for Integration and Digital Health</w:t>
      </w:r>
    </w:p>
    <w:p>
      <w:pPr>
        <w:pStyle w:val="FirstParagraph"/>
      </w:pPr>
      <w:r>
        <w:t xml:space="preserve">The digital transformation of healthcare presents a massive opportunity for the Pharmacist in</w:t>
      </w:r>
      <w:r>
        <w:t xml:space="preserve"> </w:t>
      </w:r>
      <w:r>
        <w:rPr>
          <w:bCs/>
          <w:b/>
        </w:rPr>
        <w:t xml:space="preserve">Egypt Cairo</w:t>
      </w:r>
      <w:r>
        <w:t xml:space="preserve">. The rise of telemedicine platforms and mobile health applications has created new avenues for remote patient monitoring. Pharmacists can collaborate with these digital tools to provide continuous care for chronic patients without requiring physical visits.</w:t>
      </w:r>
    </w:p>
    <w:p>
      <w:pPr>
        <w:pStyle w:val="BodyText"/>
      </w:pPr>
      <w:r>
        <w:t xml:space="preserve">For instance, mobile apps developed in partnership with universities in Cairo are enabling pharmacists to send medication reminders and track adherence rates. This data-driven approach enhances the Pharmacist role from a passive dispenser to an active health manager. Moreover, government initiatives to digitize health records promise a future where Pharmacist can instantly view prescription histories, thereby reducing drug interactions and improving therapeutic efficacy.</w:t>
      </w:r>
    </w:p>
    <w:p>
      <w:pPr>
        <w:pStyle w:val="BodyText"/>
      </w:pPr>
      <w:r>
        <w:t xml:space="preserve">Educational reforms are also addressing these gaps. New postgraduate programs in clinical pharmacy are emerging in</w:t>
      </w:r>
      <w:r>
        <w:t xml:space="preserve"> </w:t>
      </w:r>
      <w:r>
        <w:rPr>
          <w:bCs/>
          <w:b/>
        </w:rPr>
        <w:t xml:space="preserve">Egypt Cairo</w:t>
      </w:r>
      <w:r>
        <w:t xml:space="preserve">, focusing on specialized areas such as oncology, pediatrics, and infectious diseases. This specialization ensures that the workforce is equipped to handle complex cases within community settings.</w:t>
      </w:r>
    </w:p>
    <w:bookmarkEnd w:id="24"/>
    <w:bookmarkStart w:id="25" w:name="conclusion"/>
    <w:p>
      <w:pPr>
        <w:pStyle w:val="Heading2"/>
      </w:pPr>
      <w:r>
        <w:t xml:space="preserve">6. Conclusion</w:t>
      </w:r>
    </w:p>
    <w:p>
      <w:pPr>
        <w:pStyle w:val="FirstParagraph"/>
      </w:pPr>
      <w:r>
        <w:t xml:space="preserve">In conclusion the Pharmacist in</w:t>
      </w:r>
      <w:r>
        <w:t xml:space="preserve"> </w:t>
      </w:r>
      <w:r>
        <w:rPr>
          <w:bCs/>
          <w:b/>
        </w:rPr>
        <w:t xml:space="preserve">Egypt Cairo</w:t>
      </w:r>
    </w:p>
    <w:p>
      <w:pPr>
        <w:pStyle w:val="BodyText"/>
      </w:pPr>
      <w:r>
        <w:t xml:space="preserve">The transition from a traditional retail model to a clinical service provider is not just an academic exercise; it is a public health necessity. For</w:t>
      </w:r>
      <w:r>
        <w:t xml:space="preserve"> </w:t>
      </w:r>
      <w:r>
        <w:rPr>
          <w:bCs/>
          <w:b/>
        </w:rPr>
        <w:t xml:space="preserve">Egypt Cairo</w:t>
      </w:r>
      <w:r>
        <w:t xml:space="preserve"> </w:t>
      </w:r>
      <w:r>
        <w:t xml:space="preserve">to achieve its vision of improved population health outcomes, policymakers must continue to support legislative reforms that empower the Pharmacist. Only through the full realization of this role can the healthcare infrastructure in</w:t>
      </w:r>
      <w:r>
        <w:t xml:space="preserve"> </w:t>
      </w:r>
      <w:r>
        <w:rPr>
          <w:bCs/>
          <w:b/>
        </w:rPr>
        <w:t xml:space="preserve">Egypt Cairo</w:t>
      </w:r>
      <w:r>
        <w:t xml:space="preserve"> </w:t>
      </w:r>
      <w:r>
        <w:t xml:space="preserve">effectively meet the challenges of the 21st century.</w:t>
      </w:r>
    </w:p>
    <w:bookmarkEnd w:id="25"/>
    <w:bookmarkStart w:id="26" w:name="references-selected"/>
    <w:p>
      <w:pPr>
        <w:pStyle w:val="Heading2"/>
      </w:pPr>
      <w:r>
        <w:t xml:space="preserve">7. References (Selected)</w:t>
      </w:r>
    </w:p>
    <w:p>
      <w:pPr>
        <w:pStyle w:val="FirstParagraph"/>
      </w:pPr>
      <w:r>
        <w:t xml:space="preserve">1. Ministry of Health and Population, Egypt. (2023). National Strategy for Chronic Disease Management in Urban Centers.</w:t>
      </w:r>
    </w:p>
    <w:p>
      <w:pPr>
        <w:pStyle w:val="BodyText"/>
      </w:pPr>
      <w:r>
        <w:t xml:space="preserve">2. Egyptian Pharmaceutical Students' Federation Annual Report on Pharmacy Education Standards.</w:t>
      </w:r>
    </w:p>
    <w:p>
      <w:pPr>
        <w:pStyle w:val="BodyText"/>
      </w:pPr>
      <w:r>
        <w:t xml:space="preserve">3. Cairo University Journal of Clinical Pharmacy. (2024). "Impact of Pharmacist-Led Interventions on Diabetes Control in Greater Cairo."</w:t>
      </w:r>
    </w:p>
    <w:p>
      <w:pPr>
        <w:pStyle w:val="BodyText"/>
      </w:pPr>
      <w:r>
        <w:t xml:space="preserve">4. World Health Organization Regional Office for the Eastern Mediterranean. (2023). Healthcare Workforce Development in Arab Countries.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Egypt Cairo: A Comprehensive Research Analysis</dc:title>
  <dc:creator/>
  <dc:language>en</dc:language>
  <cp:keywords/>
  <dcterms:created xsi:type="dcterms:W3CDTF">2026-07-29T15:28:21Z</dcterms:created>
  <dcterms:modified xsi:type="dcterms:W3CDTF">2026-07-29T15:28:21Z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