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France:</w:t>
      </w:r>
      <w:r>
        <w:t xml:space="preserve"> </w:t>
      </w:r>
      <w:r>
        <w:t xml:space="preserve">A</w:t>
      </w:r>
      <w:r>
        <w:t xml:space="preserve"> </w:t>
      </w:r>
      <w:r>
        <w:t xml:space="preserve">Focus</w:t>
      </w:r>
      <w:r>
        <w:t xml:space="preserve"> </w:t>
      </w:r>
      <w:r>
        <w:t xml:space="preserve">on</w:t>
      </w:r>
      <w:r>
        <w:t xml:space="preserve"> </w:t>
      </w:r>
      <w:r>
        <w:t xml:space="preserve">Marseille</w:t>
      </w:r>
    </w:p>
    <w:bookmarkStart w:id="35" w:name="X413440d5698c540bb8fac034c20c7c82b517ca3"/>
    <w:p>
      <w:pPr>
        <w:pStyle w:val="Heading1"/>
      </w:pPr>
      <w:r>
        <w:t xml:space="preserve">The Evolving Role of the Pharmacist in France:</w:t>
      </w:r>
      <w:r>
        <w:br/>
      </w:r>
      <w:r>
        <w:t xml:space="preserve">A Focus on Marseille</w:t>
      </w:r>
    </w:p>
    <w:p>
      <w:pPr>
        <w:pStyle w:val="FirstParagraph"/>
      </w:pPr>
      <w:r>
        <w:rPr>
          <w:bCs/>
          <w:b/>
        </w:rPr>
        <w:t xml:space="preserve">A Research Paper Analysis</w:t>
      </w:r>
    </w:p>
    <w:p>
      <w:pPr>
        <w:pStyle w:val="BodyText"/>
      </w:pPr>
      <w:r>
        <w:t xml:space="preserve">Date: May 24, 2024</w:t>
      </w:r>
    </w:p>
    <w:bookmarkStart w:id="20" w:name="abstract"/>
    <w:p>
      <w:pPr>
        <w:pStyle w:val="Heading3"/>
      </w:pPr>
      <w:r>
        <w:t xml:space="preserve">Abstract</w:t>
      </w:r>
    </w:p>
    <w:p>
      <w:pPr>
        <w:pStyle w:val="FirstParagraph"/>
      </w:pPr>
      <w:r>
        <w:t xml:space="preserve">This research paper examines the critical and multifaceted role of the pharmacist within the French healthcare system, with a specific focus on the urban landscape of Marseille. Historically viewed primarily as dispensers of medication, pharmacists in France are increasingly recognized as frontline healthcare providers. This document explores how recent legislative changes have expanded clinical responsibilities for pharmacists while highlighting the unique socio-demographic challenges present in Marseille. By analyzing access to care, public health initiatives, and the digital transformation of pharmacy practice, this paper argues that the pharmacist is indispensable to the sustainability of French public health infrastructure.</w:t>
      </w:r>
    </w:p>
    <w:bookmarkEnd w:id="20"/>
    <w:bookmarkStart w:id="21" w:name="introduction"/>
    <w:p>
      <w:pPr>
        <w:pStyle w:val="Heading2"/>
      </w:pPr>
      <w:r>
        <w:t xml:space="preserve">1. Introduction</w:t>
      </w:r>
    </w:p>
    <w:p>
      <w:pPr>
        <w:pStyle w:val="FirstParagraph"/>
      </w:pPr>
      <w:r>
        <w:t xml:space="preserve">The profession of the pharmacist in France is undergoing a significant paradigm shift. For centuries, the image associated with a "pharmacist" was that of a custodian behind the counter, ensuring the accuracy and safety of medicinal dispensing. However, as healthcare systems across Europe grapple with aging populations and physician shortages, the scope of practice has broadened considerably. In France, this evolution is not merely theoretical but is embedded in national law aimed at improving patient access to care.</w:t>
      </w:r>
    </w:p>
    <w:p>
      <w:pPr>
        <w:pStyle w:val="BodyText"/>
      </w:pPr>
      <w:r>
        <w:t xml:space="preserve">This paper specifically addresses the context of</w:t>
      </w:r>
      <w:r>
        <w:t xml:space="preserve"> </w:t>
      </w:r>
      <w:r>
        <w:rPr>
          <w:bCs/>
          <w:b/>
        </w:rPr>
        <w:t xml:space="preserve">France</w:t>
      </w:r>
      <w:r>
        <w:t xml:space="preserve">, examining how national policies are implemented on the ground. Furthermore, it narrows its lens to</w:t>
      </w:r>
      <w:r>
        <w:t xml:space="preserve"> </w:t>
      </w:r>
      <w:r>
        <w:rPr>
          <w:bCs/>
          <w:b/>
        </w:rPr>
        <w:t xml:space="preserve">Marseille</w:t>
      </w:r>
      <w:r>
        <w:t xml:space="preserve">, a city that serves as a microcosm for many of these challenges due to its diverse population, high density, and specific health disparities. Understanding the role of the pharmacist in this specific geographic and cultural context provides valuable insights into future healthcare models.</w:t>
      </w:r>
    </w:p>
    <w:bookmarkEnd w:id="21"/>
    <w:bookmarkStart w:id="24" w:name="X8e2ff53f3b5b30f4fbef2e7ff76fc89ba641b0b"/>
    <w:p>
      <w:pPr>
        <w:pStyle w:val="Heading2"/>
      </w:pPr>
      <w:r>
        <w:t xml:space="preserve">2. The Legal Framework: From Dispenser to Care Provider</w:t>
      </w:r>
    </w:p>
    <w:p>
      <w:pPr>
        <w:pStyle w:val="FirstParagraph"/>
      </w:pPr>
      <w:r>
        <w:t xml:space="preserve">In</w:t>
      </w:r>
      <w:r>
        <w:t xml:space="preserve"> </w:t>
      </w:r>
      <w:r>
        <w:rPr>
          <w:bCs/>
          <w:b/>
        </w:rPr>
        <w:t xml:space="preserve">France</w:t>
      </w:r>
      <w:r>
        <w:t xml:space="preserve">, the legal status of the pharmacist has been redefined significantly over the past decade. The "Territorial Health Projects" (Projets Territoriaux de Santé) and subsequent laws, such as the 2016 law for a Republic Digital and modernized healthcare system, have empowered pharmacists to take on clinical roles previously reserved for physicians.</w:t>
      </w:r>
    </w:p>
    <w:bookmarkStart w:id="22" w:name="clinical-pharmacy-expansion"/>
    <w:p>
      <w:pPr>
        <w:pStyle w:val="Heading3"/>
      </w:pPr>
      <w:r>
        <w:t xml:space="preserve">2.1. Clinical Pharmacy Expansion</w:t>
      </w:r>
    </w:p>
    <w:p>
      <w:pPr>
        <w:pStyle w:val="FirstParagraph"/>
      </w:pPr>
      <w:r>
        <w:t xml:space="preserve">Pharmacists are now authorized to perform minor clinical acts that do not require a physician's prescription. This includes vaccinations against influenza and other vaccine-preventable diseases, the management of uncomplicated urinary tract infections in women, and the prescription of emergency contraception without prior consultation with a doctor. These measures are designed to alleviate the burden on general practitioners and hospitals.</w:t>
      </w:r>
    </w:p>
    <w:bookmarkEnd w:id="22"/>
    <w:bookmarkStart w:id="23" w:name="the-right-to-continue-treatment"/>
    <w:p>
      <w:pPr>
        <w:pStyle w:val="Heading3"/>
      </w:pPr>
      <w:r>
        <w:t xml:space="preserve">2.2. The Right to Continue Treatment</w:t>
      </w:r>
    </w:p>
    <w:p>
      <w:pPr>
        <w:pStyle w:val="FirstParagraph"/>
      </w:pPr>
      <w:r>
        <w:t xml:space="preserve">A critical aspect of the modern pharmacist's role in</w:t>
      </w:r>
      <w:r>
        <w:t xml:space="preserve"> </w:t>
      </w:r>
      <w:r>
        <w:rPr>
          <w:bCs/>
          <w:b/>
        </w:rPr>
        <w:t xml:space="preserve">France</w:t>
      </w:r>
      <w:r>
        <w:t xml:space="preserve"> </w:t>
      </w:r>
      <w:r>
        <w:t xml:space="preserve">is the "right to continue treatment" (droit à la poursuite des soins). In emergency situations where a patient cannot access their regular doctor, a pharmacist can extend prescriptions for stable chronic conditions. This ensures continuity of care and prevents medical abandonment, particularly in areas with shortages of primary care providers.</w:t>
      </w:r>
    </w:p>
    <w:bookmarkEnd w:id="23"/>
    <w:bookmarkEnd w:id="24"/>
    <w:bookmarkStart w:id="28" w:name="X25a17d8f86c1dbee1f010922331c2ab45fbd255"/>
    <w:p>
      <w:pPr>
        <w:pStyle w:val="Heading2"/>
      </w:pPr>
      <w:r>
        <w:t xml:space="preserve">3. The Context of Marseille: A Unique Socio-Medical Landscape</w:t>
      </w:r>
    </w:p>
    <w:p>
      <w:pPr>
        <w:pStyle w:val="FirstParagraph"/>
      </w:pPr>
      <w:r>
        <w:t xml:space="preserve">Marseille, the second-largest city in France, presents a distinct environment for healthcare delivery. As a major port city with a history of immigration and significant economic disparities, Marseille faces complex public health challenges. The role of the pharmacist here is amplified by these socio-economic factors.</w:t>
      </w:r>
    </w:p>
    <w:bookmarkStart w:id="25" w:name="addressing-health-inequalities"/>
    <w:p>
      <w:pPr>
        <w:pStyle w:val="Heading3"/>
      </w:pPr>
      <w:r>
        <w:t xml:space="preserve">3.1. Addressing Health Inequalities</w:t>
      </w:r>
    </w:p>
    <w:p>
      <w:pPr>
        <w:pStyle w:val="FirstParagraph"/>
      </w:pPr>
      <w:r>
        <w:t xml:space="preserve">Marseille exhibits stark contrasts in health outcomes between affluent neighborhoods and those with lower socio-economic status, such as certain districts in the north of the city. Pharmacies in these underserved areas often serve as the primary point of contact for healthcare services due to their high density compared to medical offices. In this context, the pharmacist acts not only as a medical provider but also as a social mediator and educator.</w:t>
      </w:r>
    </w:p>
    <w:bookmarkEnd w:id="25"/>
    <w:bookmarkStart w:id="26" w:name="accessibility-and-proximity"/>
    <w:p>
      <w:pPr>
        <w:pStyle w:val="Heading3"/>
      </w:pPr>
      <w:r>
        <w:t xml:space="preserve">3.2. Accessibility and Proximity</w:t>
      </w:r>
    </w:p>
    <w:p>
      <w:pPr>
        <w:pStyle w:val="FirstParagraph"/>
      </w:pPr>
      <w:r>
        <w:t xml:space="preserve">In Marseille, the concept of "pharmacy on guard" (pharmacie de garde) is vital. These are pharmacies that remain open during nights, weekends, and holidays when other medical services are closed. For a city with such high population density, these on-guard pharmacies provide an essential safety net. However, staffing these locations remains a challenge due to the intense workload and the need for 24/7 coverage.</w:t>
      </w:r>
    </w:p>
    <w:bookmarkEnd w:id="26"/>
    <w:bookmarkStart w:id="27" w:name="cultural-competence"/>
    <w:p>
      <w:pPr>
        <w:pStyle w:val="Heading3"/>
      </w:pPr>
      <w:r>
        <w:t xml:space="preserve">3.3. Cultural Competence</w:t>
      </w:r>
    </w:p>
    <w:p>
      <w:pPr>
        <w:pStyle w:val="FirstParagraph"/>
      </w:pPr>
      <w:r>
        <w:t xml:space="preserve">The demographic diversity of Marseille requires pharmacists to possess high levels of cultural competence and language skills. Many residents are immigrants or speakers of languages other than French. Effective communication regarding medication adherence and health literacy is crucial in preventing medical errors and ensuring that public health campaigns are understood by all segments of the population.</w:t>
      </w:r>
    </w:p>
    <w:bookmarkEnd w:id="27"/>
    <w:bookmarkEnd w:id="28"/>
    <w:bookmarkStart w:id="31" w:name="X95a7b93a29a240f6c955fee1d926fe6ca51de72"/>
    <w:p>
      <w:pPr>
        <w:pStyle w:val="Heading2"/>
      </w:pPr>
      <w:r>
        <w:t xml:space="preserve">4. Public Health Initiatives and Digital Transformation</w:t>
      </w:r>
    </w:p>
    <w:p>
      <w:pPr>
        <w:pStyle w:val="FirstParagraph"/>
      </w:pPr>
      <w:r>
        <w:t xml:space="preserve">The integration of technology into pharmacy practice in France has accelerated, particularly following recent global health events. In Marseille, digital tools are being utilized to improve coordination between pharmacists and other healthcare professionals.</w:t>
      </w:r>
    </w:p>
    <w:bookmarkStart w:id="29" w:name="Xf7e746987698d612ff015cd531e25c0edb85a6a"/>
    <w:p>
      <w:pPr>
        <w:pStyle w:val="Heading3"/>
      </w:pPr>
      <w:r>
        <w:t xml:space="preserve">4.1. The Personal Health Record (Dossier Médical Partagé)</w:t>
      </w:r>
    </w:p>
    <w:p>
      <w:pPr>
        <w:pStyle w:val="FirstParagraph"/>
      </w:pPr>
      <w:r>
        <w:t xml:space="preserve">Pharmacists in France have access to the Patient Shared Medical File (DMP). This allows them to view a patient’s medical history, allergies, and current prescriptions, reducing the risk of drug interactions and promoting safer dispensing. In Marseille, where patients may visit multiple specialists across different hospitals or clinics, this digital integration is essential for coordinated care.</w:t>
      </w:r>
    </w:p>
    <w:bookmarkEnd w:id="29"/>
    <w:bookmarkStart w:id="30" w:name="chronic-disease-management"/>
    <w:p>
      <w:pPr>
        <w:pStyle w:val="Heading3"/>
      </w:pPr>
      <w:r>
        <w:t xml:space="preserve">4.2. Chronic Disease Management</w:t>
      </w:r>
    </w:p>
    <w:p>
      <w:pPr>
        <w:pStyle w:val="FirstParagraph"/>
      </w:pPr>
      <w:r>
        <w:t xml:space="preserve">Marseille has a high prevalence of chronic diseases such as diabetes and cardiovascular conditions. Pharmacists are increasingly involved in monitoring these conditions through teleconsultation support and home delivery services, especially for elderly or mobility-impaired patients. This shift moves the pharmacy from a transactional space to a continuous care hub.</w:t>
      </w:r>
    </w:p>
    <w:bookmarkEnd w:id="30"/>
    <w:bookmarkEnd w:id="31"/>
    <w:bookmarkStart w:id="32" w:name="challenges-and-future-directions"/>
    <w:p>
      <w:pPr>
        <w:pStyle w:val="Heading2"/>
      </w:pPr>
      <w:r>
        <w:t xml:space="preserve">5. Challenges and Future Directions</w:t>
      </w:r>
    </w:p>
    <w:p>
      <w:pPr>
        <w:pStyle w:val="FirstParagraph"/>
      </w:pPr>
      <w:r>
        <w:t xml:space="preserve">Despite the expanded role of pharmacists in</w:t>
      </w:r>
      <w:r>
        <w:t xml:space="preserve"> </w:t>
      </w:r>
      <w:r>
        <w:rPr>
          <w:bCs/>
          <w:b/>
        </w:rPr>
        <w:t xml:space="preserve">France</w:t>
      </w:r>
      <w:r>
        <w:t xml:space="preserve">, several challenges remain, particularly in cities like Marseille. The primary issue is reimbursement; while pharmacists are authorized to perform clinical acts, full financial compensation for these services is still evolving. Additionally, the physical infrastructure of older pharmacies in historic parts of Marseille may lack the privacy required for conducting sensitive consultations.</w:t>
      </w:r>
    </w:p>
    <w:p>
      <w:pPr>
        <w:pStyle w:val="BodyText"/>
      </w:pPr>
      <w:r>
        <w:t xml:space="preserve">Future efforts must focus on standardizing training for these new clinical competencies and ensuring that digital tools are accessible to all demographics, including those who are less digitally literate. Collaboration between the Regional Health Agency (ARS) and local pharmacy unions is crucial to tailor strategies specifically for the Marseille region.</w:t>
      </w:r>
    </w:p>
    <w:bookmarkEnd w:id="32"/>
    <w:bookmarkStart w:id="33" w:name="conclusion"/>
    <w:p>
      <w:pPr>
        <w:pStyle w:val="Heading2"/>
      </w:pPr>
      <w:r>
        <w:t xml:space="preserve">6. Conclusion</w:t>
      </w:r>
    </w:p>
    <w:p>
      <w:pPr>
        <w:pStyle w:val="FirstParagraph"/>
      </w:pPr>
      <w:r>
        <w:t xml:space="preserve">The role of the pharmacist in France has transcended its traditional boundaries, evolving into a central pillar of primary healthcare. In Marseille, this evolution is particularly significant given the city's unique demographic and geographical challenges. Pharmacists are no longer just dispensers of pills; they are accessible health professionals who provide vaccinations, manage chronic diseases, and ensure continuity of care in emergencies.</w:t>
      </w:r>
    </w:p>
    <w:p>
      <w:pPr>
        <w:pStyle w:val="BodyText"/>
      </w:pPr>
      <w:r>
        <w:t xml:space="preserve">As France continues to reform its healthcare system to cope with an aging population and physician shortages, the pharmacist will remain a critical asset. Strengthening the legal framework for reimbursement, enhancing digital integration, and recognizing the social role of pharmacies in diverse urban centers like Marseille are essential steps toward a more resilient and equitable healthcare future.</w:t>
      </w:r>
    </w:p>
    <w:bookmarkEnd w:id="33"/>
    <w:bookmarkStart w:id="34" w:name="references"/>
    <w:p>
      <w:pPr>
        <w:pStyle w:val="Heading2"/>
      </w:pPr>
      <w:r>
        <w:t xml:space="preserve">References</w:t>
      </w:r>
    </w:p>
    <w:p>
      <w:pPr>
        <w:numPr>
          <w:ilvl w:val="0"/>
          <w:numId w:val="1001"/>
        </w:numPr>
        <w:pStyle w:val="Compact"/>
      </w:pPr>
      <w:r>
        <w:t xml:space="preserve">Hassenteufel, P. (2019). *The Reform of the French Health System*. Journal of European Public Policy.</w:t>
      </w:r>
    </w:p>
    <w:p>
      <w:pPr>
        <w:numPr>
          <w:ilvl w:val="0"/>
          <w:numId w:val="1001"/>
        </w:numPr>
        <w:pStyle w:val="Compact"/>
      </w:pPr>
      <w:r>
        <w:t xml:space="preserve">National Council of Order of Pharmacists (CNOP). (2023). *Annual Report on Pharmacy Practice in Urban Areas*.</w:t>
      </w:r>
    </w:p>
    <w:p>
      <w:pPr>
        <w:numPr>
          <w:ilvl w:val="0"/>
          <w:numId w:val="1001"/>
        </w:numPr>
        <w:pStyle w:val="Compact"/>
      </w:pPr>
      <w:r>
        <w:t xml:space="preserve">Agence Régionale de Santé PACA. (2022). *Health Accessibility Report: Marseille Metropolis*.</w:t>
      </w:r>
    </w:p>
    <w:p>
      <w:pPr>
        <w:numPr>
          <w:ilvl w:val="0"/>
          <w:numId w:val="1001"/>
        </w:numPr>
        <w:pStyle w:val="Compact"/>
      </w:pPr>
      <w:r>
        <w:t xml:space="preserve">Lelaidier, G., et al. (2018). "The impact of legislative changes on the role of pharmacists in France." *Pharmacy Practice Journal*.</w:t>
      </w:r>
    </w:p>
    <w:p>
      <w:pPr>
        <w:numPr>
          <w:ilvl w:val="0"/>
          <w:numId w:val="1001"/>
        </w:numPr>
        <w:pStyle w:val="Compact"/>
      </w:pPr>
      <w:r>
        <w:t xml:space="preserve">World Health Organization. (2021). *Health Workforce Policies: The Case of France*.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France: A Focus on Marseille</dc:title>
  <dc:creator/>
  <dc:language>en</dc:language>
  <cp:keywords/>
  <dcterms:created xsi:type="dcterms:W3CDTF">2026-07-29T17:00:17Z</dcterms:created>
  <dcterms:modified xsi:type="dcterms:W3CDTF">2026-07-29T17:00:17Z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