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eb0aacfd48cf9e23b6e1738ad1f18fa5a98b9d"/>
    <w:p>
      <w:pPr>
        <w:pStyle w:val="Heading1"/>
      </w:pPr>
      <w:r>
        <w:t xml:space="preserve">The Evolving Role of the Pharmacist in Kazakhstan Almaty: Bridging Public Health and Modern Healthcare Systems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Kazakhstan, Almaty Region</w:t>
      </w:r>
    </w:p>
    <w:bookmarkStart w:id="20" w:name="i.-introduction"/>
    <w:p>
      <w:pPr>
        <w:pStyle w:val="Heading2"/>
      </w:pPr>
      <w:r>
        <w:t xml:space="preserve">I. Introduction</w:t>
      </w:r>
    </w:p>
    <w:p>
      <w:pPr>
        <w:pStyle w:val="FirstParagraph"/>
      </w:pPr>
      <w:r>
        <w:t xml:space="preserve">The healthcare landscape of Central Asia is undergoing a profound transformation, characterized by rapid modernization, increased urbanization, and the integration of global medical standards. At the heart of this evolution in Kazakhstan Almaty stands the pharmacist. No longer confined to the role of mere dispensers of medication, pharmacists in this vibrant metropolis are emerging as critical stakeholders in public health education, chronic disease management, and community wellness.</w:t>
      </w:r>
    </w:p>
    <w:p>
      <w:pPr>
        <w:pStyle w:val="BodyText"/>
      </w:pPr>
      <w:r>
        <w:t xml:space="preserve">Kazakhstan Almaty serves as a unique microcosm for studying these shifts. As the largest city in Kazakhstan and a major cultural and economic hub, it presents distinct challenges and opportunities compared to rural regions. The concentration of tertiary healthcare facilities in Kazakhstan Almaty requires a robust support system where the pharmacist acts as the bridge between specialized medical care and patient compliance. This research paper explores the historical context, current regulatory environment, clinical expansion of duties for the pharmacist within Kazakhstan Almaty, and future prospects for this vital profession.</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status of the pharmacist in Kazakhstan Almaty, one must examine the transition from Soviet-era practices to post-independence reforms. Historically, pharmacy practice in Kazakhstan was highly centralized and state-controlled, with limited autonomy for professionals. The primary focus was on distribution rather than patient care.</w:t>
      </w:r>
    </w:p>
    <w:p>
      <w:pPr>
        <w:pStyle w:val="BodyText"/>
      </w:pPr>
      <w:r>
        <w:t xml:space="preserve">Since independence, particularly over the last two decades, Kazakhstan has implemented significant legislative changes aimed at aligning its healthcare system with European Union standards and World Health Organization (WHO) recommendations. In Kazakhstan Almaty, these national reforms are visibly enacted in the modernization of retail pharmacy chains and hospital systems. The adoption of Good Dispensing Practice (GDP) and the implementation of electronic prescription systems have fundamentally altered how a pharmacist operates.</w:t>
      </w:r>
    </w:p>
    <w:p>
      <w:pPr>
        <w:pStyle w:val="BodyText"/>
      </w:pPr>
      <w:r>
        <w:t xml:space="preserve">The Ministry of Healthcare of the Republic of Kazakhstan has played a pivotal role in defining the scope practice for pharmacists. Recent updates to educational standards require enhanced clinical training, ensuring that graduates entering the workforce in Kazakhstan Almaty are equipped with skills beyond compounding and dispensing. This regulatory shift is crucial as it legitimizes new roles for pharmacists, such as participating in multidisciplinary teams within hospitals located in Kazakhstan Almaty.</w:t>
      </w:r>
    </w:p>
    <w:bookmarkEnd w:id="21"/>
    <w:bookmarkStart w:id="24" w:name="X1677a491863483940de2065e6d4e12fc5d6b87f"/>
    <w:p>
      <w:pPr>
        <w:pStyle w:val="Heading2"/>
      </w:pPr>
      <w:r>
        <w:t xml:space="preserve">III. The Pharmacist’s Role in Community Health</w:t>
      </w:r>
    </w:p>
    <w:p>
      <w:pPr>
        <w:pStyle w:val="FirstParagraph"/>
      </w:pPr>
      <w:r>
        <w:t xml:space="preserve">In the bustling urban environment of Kazakhstan Almaty, access to healthcare is generally high due to the density of medical facilities. However, convenience and immediate availability make community pharmacies a first point of contact for many residents. Here, the pharmacist serves as an accessible health gatekeeper.</w:t>
      </w:r>
    </w:p>
    <w:bookmarkStart w:id="22" w:name="a.-medication-therapy-management-mtm"/>
    <w:p>
      <w:pPr>
        <w:pStyle w:val="Heading3"/>
      </w:pPr>
      <w:r>
        <w:t xml:space="preserve">A. Medication Therapy Management (MTM)</w:t>
      </w:r>
    </w:p>
    <w:p>
      <w:pPr>
        <w:pStyle w:val="FirstParagraph"/>
      </w:pPr>
      <w:r>
        <w:t xml:space="preserve">A significant trend in Kazakhstan Almaty is the gradual adoption of Medication Therapy Management services. Pharmacists are increasingly expected to review patients' medication regimens, particularly for the elderly and those with multiple comorbidities. By identifying drug-drug interactions, ensuring proper dosages, and improving adherence rates, pharmacists directly contribute to reducing hospital readmissions in Kazakhstan Almaty.</w:t>
      </w:r>
    </w:p>
    <w:bookmarkEnd w:id="22"/>
    <w:bookmarkStart w:id="23" w:name="b.-preventive-care-and-immunization"/>
    <w:p>
      <w:pPr>
        <w:pStyle w:val="Heading3"/>
      </w:pPr>
      <w:r>
        <w:t xml:space="preserve">B. Preventive Care and Immunization</w:t>
      </w:r>
    </w:p>
    <w:p>
      <w:pPr>
        <w:pStyle w:val="FirstParagraph"/>
      </w:pPr>
      <w:r>
        <w:t xml:space="preserve">The pharmacist’s role is expanding into preventive care. In response to public health campaigns launched by the government of Kazakhstan, pharmacists in major cities like Almaty are often the first line of defense during infectious disease outbreaks. This includes administering vaccines, providing health screenings for blood pressure and glucose levels, and offering counseling on lifestyle modifications such as smoking cessation and nutrition.</w:t>
      </w:r>
    </w:p>
    <w:bookmarkEnd w:id="23"/>
    <w:bookmarkEnd w:id="24"/>
    <w:bookmarkStart w:id="25" w:name="X93dfa2b3d6de9ed6792552511663dff97038852"/>
    <w:p>
      <w:pPr>
        <w:pStyle w:val="Heading2"/>
      </w:pPr>
      <w:r>
        <w:t xml:space="preserve">IV. Clinical Pharmacy in Hospital Settings</w:t>
      </w:r>
    </w:p>
    <w:p>
      <w:pPr>
        <w:pStyle w:val="FirstParagraph"/>
      </w:pPr>
      <w:r>
        <w:t xml:space="preserve">Kazakhstan Almaty is home to several leading tertiary care centers, including the Republican Center for Family Health, Women’s Reproduction and Child Development and various specialized oncology and cardiology institutes. In these settings, clinical pharmacists are integral members of the medical team.</w:t>
      </w:r>
    </w:p>
    <w:p>
      <w:pPr>
        <w:pStyle w:val="BodyText"/>
      </w:pPr>
      <w:r>
        <w:t xml:space="preserve">Clinical pharmacists in Kazakhstan Almaty participate in ward rounds, providing expert advice on drug selection based on the latest clinical guidelines. They monitor therapeutic drug levels for medications with narrow therapeutic indices (such as anticoagulants and immunosuppressants) and manage adverse drug reactions. This collaborative approach ensures that patients receive safe, effective, and cost-effective pharmacotherapy.</w:t>
      </w:r>
    </w:p>
    <w:p>
      <w:pPr>
        <w:pStyle w:val="BodyText"/>
      </w:pPr>
      <w:r>
        <w:t xml:space="preserve">Furthermore, infection control is a critical aspect of hospital pharmacy in Kazakhstan Almaty. Pharmacists are actively involved in antimicrobial stewardship programs designed to combat antibiotic resistance, a growing global health threat. By educating doctors on appropriate antibiotic use and monitoring prescribing patterns, these professionals help preserve the efficacy of essential medications.</w:t>
      </w:r>
    </w:p>
    <w:bookmarkEnd w:id="25"/>
    <w:bookmarkStart w:id="26" w:name="v.-challenges-and-opportunities"/>
    <w:p>
      <w:pPr>
        <w:pStyle w:val="Heading2"/>
      </w:pPr>
      <w:r>
        <w:t xml:space="preserve">V. Challenges and Opportunities</w:t>
      </w:r>
    </w:p>
    <w:p>
      <w:pPr>
        <w:pStyle w:val="FirstParagraph"/>
      </w:pPr>
      <w:r>
        <w:t xml:space="preserve">Despite the progress made by pharmacists in Kazakhstan Almaty, several challenges persist. One major issue is the public perception of pharmacists as simple salespeople rather than healthcare experts. Overcoming this stigma requires continuous education campaigns directed at both the patient population and policymakers.</w:t>
      </w:r>
    </w:p>
    <w:p>
      <w:pPr>
        <w:pStyle w:val="BodyText"/>
      </w:pPr>
      <w:r>
        <w:t xml:space="preserve">Another challenge is the disparity in resources between urban centers like Kazakhstan Almaty and rural regions of Kazakhstan. While pharmacies in Almaty may have access to advanced digital tools and specialized stock, rural areas may still rely on older practices. The role of pharmacists extends beyond city limits; they are essential in decentralizing healthcare services.</w:t>
      </w:r>
    </w:p>
    <w:p>
      <w:pPr>
        <w:pStyle w:val="BodyText"/>
      </w:pPr>
      <w:r>
        <w:t xml:space="preserve">Opportunities abound for the profession in Kazakhstan Almaty. The growing awareness of personalized medicine offers a new frontier for pharmacogenomics, where genetic testing guides drug selection. Additionally, the digital health boom presents opportunities for telepharmacy and remote consultation services, potentially expanding the reach of pharmacists in Kazakhstan Almaty to underserved populations.</w:t>
      </w:r>
    </w:p>
    <w:bookmarkEnd w:id="26"/>
    <w:bookmarkStart w:id="27" w:name="vi.-conclusion"/>
    <w:p>
      <w:pPr>
        <w:pStyle w:val="Heading2"/>
      </w:pPr>
      <w:r>
        <w:t xml:space="preserve">VI. Conclusion</w:t>
      </w:r>
    </w:p>
    <w:p>
      <w:pPr>
        <w:pStyle w:val="FirstParagraph"/>
      </w:pPr>
      <w:r>
        <w:t xml:space="preserve">In conclusion, the pharmacist in Kazakhstan Almaty is undergoing a dynamic redefinition. From traditional dispensers to active healthcare providers, their contributions are becoming increasingly visible and valued within the Kazakhstani healthcare system. The modernization efforts in Kazakhstan Almaty have laid a strong foundation for this evolution, supported by regulatory changes and educational enhancements.</w:t>
      </w:r>
    </w:p>
    <w:p>
      <w:pPr>
        <w:pStyle w:val="BodyText"/>
      </w:pPr>
      <w:r>
        <w:t xml:space="preserve">As Kazakhstan continues to develop its healthcare infrastructure, the pharmacist will remain a cornerstone of community health and clinical excellence. Strengthening the role of pharmacists in Kazakhstan Almaty not only improves individual patient outcomes but also strengthens the overall resilience of the national healthcare system. Future policies should continue to support expanded scopes of practice, interprofessional collaboration, and technological integration to fully realize the potential of this vital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2026-07-29T23:09:38Z</dcterms:created>
  <dcterms:modified xsi:type="dcterms:W3CDTF">2026-07-29T23:09:38Z</dcterms:modified>
</cp:coreProperties>
</file>

<file path=docProps/custom.xml><?xml version="1.0" encoding="utf-8"?>
<Properties xmlns="http://schemas.openxmlformats.org/officeDocument/2006/custom-properties" xmlns:vt="http://schemas.openxmlformats.org/officeDocument/2006/docPropsVTypes"/>
</file>