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Nepal's</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Kathmandu</w:t>
      </w:r>
    </w:p>
    <w:bookmarkStart w:id="31" w:name="Xe3022bfbdc7902f15b7bf446f8665dd4d479bc6"/>
    <w:p>
      <w:pPr>
        <w:pStyle w:val="Heading1"/>
      </w:pPr>
      <w:r>
        <w:t xml:space="preserve">The Evolving Role of the Pharmacist in Nepal's Healthcare System:</w:t>
      </w:r>
      <w:r>
        <w:br/>
      </w:r>
      <w:r>
        <w:t xml:space="preserve">A Focus on Kathmandu</w:t>
      </w:r>
    </w:p>
    <w:p>
      <w:pPr>
        <w:pStyle w:val="FirstParagraph"/>
      </w:pPr>
      <w:r>
        <w:rPr>
          <w:bCs/>
          <w:b/>
        </w:rPr>
        <w:t xml:space="preserve">Abstract:</w:t>
      </w:r>
      <w:r>
        <w:br/>
      </w:r>
      <w:r>
        <w:br/>
      </w:r>
      <w:r>
        <w:t xml:space="preserve">This research paper examines the critical role of the Pharmacist within the complex healthcare landscape of Nepal, with a specific focus on Kathmandu. As urbanization accelerates and lifestyle diseases rise in Nepal's capital, the traditional dispensing model is insufficient. This study analyzes current regulatory frameworks, educational standards for pharmacists in Kathmandu, and challenges related to drug regulation and patient care. Furthermore, it explores the potential transition toward clinical pharmacy services that align with international best practices.</w:t>
      </w:r>
    </w:p>
    <w:bookmarkStart w:id="20" w:name="introduction"/>
    <w:p>
      <w:pPr>
        <w:pStyle w:val="Heading2"/>
      </w:pPr>
      <w:r>
        <w:t xml:space="preserve">1. Introduction</w:t>
      </w:r>
    </w:p>
    <w:p>
      <w:pPr>
        <w:pStyle w:val="FirstParagraph"/>
      </w:pPr>
      <w:r>
        <w:t xml:space="preserve">In recent decades, Nepal has undergone significant demographic and epidemiological transitions. The capital city of Kathmandu serves as a microcosm of these changes, experiencing rapid urbanization, infrastructure development, and shifting disease patterns. At the heart of this healthcare transformation is the Pharmacist. Historically viewed merely as vendors who dispense medication against prescriptions, Pharmacists in Nepal are increasingly recognized as essential healthcare providers who bridge the gap between medical practitioners and patients.</w:t>
      </w:r>
    </w:p>
    <w:p>
      <w:pPr>
        <w:pStyle w:val="BodyText"/>
      </w:pPr>
      <w:r>
        <w:t xml:space="preserve">This paper aims to explore the multifaceted role of Pharmacist professionals in Kathmandu, Nepal. It investigates how the unique socio-economic context of Nepal influences pharmaceutical care and highlights specific challenges faced by pharmacists operating within Kathmandu’s dense urban environment. Understanding these dynamics is crucial for improving public health outcomes in one of South Asia’s most rapidly developing regions.</w:t>
      </w:r>
    </w:p>
    <w:bookmarkEnd w:id="20"/>
    <w:bookmarkStart w:id="21" w:name="Xebb0ed539f7cbe0ecc3e325b3b9b3a90a308703"/>
    <w:p>
      <w:pPr>
        <w:pStyle w:val="Heading2"/>
      </w:pPr>
      <w:r>
        <w:t xml:space="preserve">2. The Regulatory Landscape for Pharmacist Practice in Nepal</w:t>
      </w:r>
    </w:p>
    <w:p>
      <w:pPr>
        <w:pStyle w:val="FirstParagraph"/>
      </w:pPr>
      <w:r>
        <w:t xml:space="preserve">The practice of pharmacy in Nepal is governed primarily by the Drug Act 1978 and the Drug Rules 1985, administered by the Department of Drug Administration (DDA). In Kathmandu, where thousands of retail outlets operate, regulatory compliance is a constant challenge. A qualified Pharmacist must register with the Nepal Pharmacists Association to practice legally and ethically.</w:t>
      </w:r>
    </w:p>
    <w:p>
      <w:pPr>
        <w:pStyle w:val="BodyText"/>
      </w:pPr>
      <w:r>
        <w:t xml:space="preserve">However, enforcement remains inconsistent. While major hospitals in Kathmandu adhere strictly to clinical guidelines, many small retail shops in less regulated parts of the valley are operated by untrained personnel. This discrepancy undermines public trust and patient safety. Recent legislative proposals aim to strengthen the legal standing of Pharmacists, mandating higher educational qualifications and continuing professional development (CPD) credits, which would significantly elevate the standard of care across Nepal.</w:t>
      </w:r>
    </w:p>
    <w:bookmarkEnd w:id="21"/>
    <w:bookmarkStart w:id="22" w:name="Xb164cb02d3151b29ef3ddf6246ab8c6361c8d8d"/>
    <w:p>
      <w:pPr>
        <w:pStyle w:val="Heading2"/>
      </w:pPr>
      <w:r>
        <w:t xml:space="preserve">3. Educational Standards and Professional Development</w:t>
      </w:r>
    </w:p>
    <w:p>
      <w:pPr>
        <w:pStyle w:val="FirstParagraph"/>
      </w:pPr>
      <w:r>
        <w:t xml:space="preserve">The foundation of a competent Pharmacist in Kathmandu begins with formal education. Universities in Nepal, such as the Institute of Medicine (IOM) under Tribhuvan University, offer Bachelor of Pharmacy (B.Pharm) degrees. These programs have evolved from purely industrial focus to include community pharmacy and clinical aspects.</w:t>
      </w:r>
    </w:p>
    <w:p>
      <w:pPr>
        <w:pStyle w:val="BodyText"/>
      </w:pPr>
      <w:r>
        <w:t xml:space="preserve">Despite these advancements, there is a gap between academic training and practical application. Many fresh graduates in Kathmandu enter the workforce with strong theoretical knowledge but limited exposure to patient counseling or drug interaction management. To address this, postgraduate programs in Clinical Pharmacy are gaining traction in Nepal’s major teaching hospitals. This shift is vital for transforming the Pharmacist from a supply chain agent to a clinical partner capable of managing complex medication regimens for chronic conditions like diabetes and hypertension, which are prevalent in Kathmandu.</w:t>
      </w:r>
    </w:p>
    <w:bookmarkEnd w:id="22"/>
    <w:bookmarkStart w:id="23" w:name="X70739d15cca232f6af6b3c80ebb520ec9bb9d3c"/>
    <w:p>
      <w:pPr>
        <w:pStyle w:val="Heading2"/>
      </w:pPr>
      <w:r>
        <w:t xml:space="preserve">4. The Burden of Non-Communicable Diseases in Kathmandu</w:t>
      </w:r>
    </w:p>
    <w:p>
      <w:pPr>
        <w:pStyle w:val="FirstParagraph"/>
      </w:pPr>
      <w:r>
        <w:t xml:space="preserve">Nepal is currently facing a double burden of disease: communicable diseases persist alongside a sharp rise in non-communicable diseases (NCDs). In Kathmandu, lifestyle changes associated with urban living have led to high rates of cardiovascular disease, diabetes, and respiratory ailments. The management of these chronic conditions requires rigorous medication adherence monitoring—a role ideally suited for the Pharmacist.</w:t>
      </w:r>
    </w:p>
    <w:p>
      <w:pPr>
        <w:pStyle w:val="BodyText"/>
      </w:pPr>
      <w:r>
        <w:t xml:space="preserve">In a typical outpatient setting in Kathmandu, physician consultations are often brief due to high patient volumes. Consequently, patients frequently rely on Pharmacists for secondary advice regarding dosage side effects and drug interactions. Currently, this potential is underutilized. A robust study model involving Pharmacist-led medication therapy management (MTM) could significantly reduce hospital readmissions in Kathmandu’s major healthcare facilities.</w:t>
      </w:r>
    </w:p>
    <w:bookmarkEnd w:id="23"/>
    <w:bookmarkStart w:id="27" w:name="X5ea57d9ed38b6643864a00e369cab649037c2a3"/>
    <w:p>
      <w:pPr>
        <w:pStyle w:val="Heading2"/>
      </w:pPr>
      <w:r>
        <w:t xml:space="preserve">5. Challenges Facing the Pharmaceutical Sector in Nepal</w:t>
      </w:r>
    </w:p>
    <w:bookmarkStart w:id="24" w:name="counterfeit-and-substandard-drugs"/>
    <w:p>
      <w:pPr>
        <w:pStyle w:val="Heading3"/>
      </w:pPr>
      <w:r>
        <w:t xml:space="preserve">5.1 Counterfeit and Substandard Drugs</w:t>
      </w:r>
    </w:p>
    <w:p>
      <w:pPr>
        <w:pStyle w:val="FirstParagraph"/>
      </w:pPr>
      <w:r>
        <w:t xml:space="preserve">The influx of imported drugs into Kathmandu presents regulatory challenges. While the DDA monitors quality, the prevalence of counterfeit medicines remains a threat, particularly from informal supply chains. Pharmacist professionals are the first line of defense in identifying suspicious products, yet they often lack advanced analytical tools and training to detect sophisticated counterfeits.</w:t>
      </w:r>
    </w:p>
    <w:bookmarkEnd w:id="24"/>
    <w:bookmarkStart w:id="25" w:name="antimicrobial-resistance-amr"/>
    <w:p>
      <w:pPr>
        <w:pStyle w:val="Heading3"/>
      </w:pPr>
      <w:r>
        <w:t xml:space="preserve">5.2 Antimicrobial Resistance (AMR)</w:t>
      </w:r>
    </w:p>
    <w:p>
      <w:pPr>
        <w:pStyle w:val="FirstParagraph"/>
      </w:pPr>
      <w:r>
        <w:t xml:space="preserve">Nepal, including Kathmandu, is witnessing rising rates of antimicrobial resistance due to the over-the-counter availability of antibiotics. Pharmacists hold the authority to restrict such sales but face immense pressure from patients and economic incentives. Strengthening ethical guidelines and empowering Pharmacists to deny inappropriate prescriptions without fear of financial loss is a critical step in combating AMR in Nepal.</w:t>
      </w:r>
    </w:p>
    <w:bookmarkEnd w:id="25"/>
    <w:bookmarkStart w:id="26" w:name="urban-congestion-and-accessibility"/>
    <w:p>
      <w:pPr>
        <w:pStyle w:val="Heading3"/>
      </w:pPr>
      <w:r>
        <w:t xml:space="preserve">5.3 Urban Congestion and Accessibility</w:t>
      </w:r>
    </w:p>
    <w:p>
      <w:pPr>
        <w:pStyle w:val="FirstParagraph"/>
      </w:pPr>
      <w:r>
        <w:t xml:space="preserve">Kathmandu’s traffic congestion impacts the logistical efficiency of pharmaceutical supply chains. Furthermore, high real estate costs in central Kathmandu make it difficult for small Pharmacist-run clinics to maintain affordable rent, potentially driving services out of reach for lower-income populations.</w:t>
      </w:r>
    </w:p>
    <w:bookmarkEnd w:id="26"/>
    <w:bookmarkEnd w:id="27"/>
    <w:bookmarkStart w:id="28" w:name="opportunities-and-future-directions"/>
    <w:p>
      <w:pPr>
        <w:pStyle w:val="Heading2"/>
      </w:pPr>
      <w:r>
        <w:t xml:space="preserve">6. Opportunities and Future Directions</w:t>
      </w:r>
    </w:p>
    <w:p>
      <w:pPr>
        <w:pStyle w:val="FirstParagraph"/>
      </w:pPr>
      <w:r>
        <w:t xml:space="preserve">The future of pharmacy in Nepal lies in digital integration and expanded scope of practice. Tele-pharmacy initiatives could extend the reach of Kathmandu’s expert Pharmacists to rural districts, promoting equity in healthcare access. Additionally, integrating Pharmacists into primary health care teams can optimize resource allocation.</w:t>
      </w:r>
    </w:p>
    <w:p>
      <w:pPr>
        <w:pStyle w:val="BodyText"/>
      </w:pPr>
      <w:r>
        <w:t xml:space="preserve">The government must prioritize policy reforms that recognize Clinical Pharmacy as a distinct specialty. By incentivizing Pharmacist involvement in preventive care and chronic disease management, Nepal can improve health outcomes while reducing the overall cost of healthcare delivery in Kathmandu.</w:t>
      </w:r>
    </w:p>
    <w:bookmarkEnd w:id="28"/>
    <w:bookmarkStart w:id="29" w:name="conclusion"/>
    <w:p>
      <w:pPr>
        <w:pStyle w:val="Heading2"/>
      </w:pPr>
      <w:r>
        <w:t xml:space="preserve">7. Conclusion</w:t>
      </w:r>
    </w:p>
    <w:p>
      <w:pPr>
        <w:pStyle w:val="FirstParagraph"/>
      </w:pPr>
      <w:r>
        <w:t xml:space="preserve">In conclusion, the Pharmacist plays an indispensable role in the healthcare ecosystem of Kathmandu, Nepal. While traditional models persist, there is a clear trajectory toward clinical integration and enhanced regulatory rigor. Addressing current challenges—such as counterfeit drugs, antibiotic misuse, and educational gaps—requires concerted effort from academic institutions, government bodies like the DDA, and professional associations.</w:t>
      </w:r>
    </w:p>
    <w:p>
      <w:pPr>
        <w:pStyle w:val="BodyText"/>
      </w:pPr>
      <w:r>
        <w:t xml:space="preserve">Empowering Pharmacists with advanced training and legal authority will not only elevate their professional status but also ensure safer medication practices for the citizens of Nepal. As Kathmandu continues to develop, the Pharmacist must evolve from a dispenser of goods to a guardian of public health, ensuring that every citizen receives evidence-based pharmaceutical care.</w:t>
      </w:r>
    </w:p>
    <w:bookmarkEnd w:id="29"/>
    <w:bookmarkStart w:id="30" w:name="references"/>
    <w:p>
      <w:pPr>
        <w:pStyle w:val="Heading2"/>
      </w:pPr>
      <w:r>
        <w:t xml:space="preserve">References</w:t>
      </w:r>
    </w:p>
    <w:p>
      <w:pPr>
        <w:numPr>
          <w:ilvl w:val="0"/>
          <w:numId w:val="1001"/>
        </w:numPr>
        <w:pStyle w:val="Compact"/>
      </w:pPr>
      <w:r>
        <w:t xml:space="preserve">[1] Department of Drug Administration (DDA). "Annual Reports on Drug Monitoring in Kathmandu." Nepal Government, various years.</w:t>
      </w:r>
    </w:p>
    <w:p>
      <w:pPr>
        <w:numPr>
          <w:ilvl w:val="0"/>
          <w:numId w:val="1001"/>
        </w:numPr>
        <w:pStyle w:val="Compact"/>
      </w:pPr>
      <w:r>
        <w:t xml:space="preserve">[2] World Health Organization. "State of Pharmacovigilance in South Asia: The Case of Nepal."</w:t>
      </w:r>
    </w:p>
    <w:p>
      <w:pPr>
        <w:numPr>
          <w:ilvl w:val="0"/>
          <w:numId w:val="1001"/>
        </w:numPr>
        <w:pStyle w:val="Compact"/>
      </w:pPr>
      <w:r>
        <w:t xml:space="preserve">[3] Institute of Medicine, Tribhuvan University. "Curriculum Review for Bachelor of Pharmacy Programs."</w:t>
      </w:r>
    </w:p>
    <w:p>
      <w:pPr>
        <w:numPr>
          <w:ilvl w:val="0"/>
          <w:numId w:val="1001"/>
        </w:numPr>
        <w:pStyle w:val="Compact"/>
      </w:pPr>
      <w:r>
        <w:t xml:space="preserve">[4] Ministry of Health and Population (MoHP). "National Health Policy Framework," Kathmandu, Nepal.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Nepal's Healthcare System: A Focus on Kathmandu</dc:title>
  <dc:creator/>
  <cp:keywords/>
  <dcterms:created xsi:type="dcterms:W3CDTF">2026-07-29T16:01:00Z</dcterms:created>
  <dcterms:modified xsi:type="dcterms:W3CDTF">2026-07-29T16:01:00Z</dcterms:modified>
</cp:coreProperties>
</file>

<file path=docProps/custom.xml><?xml version="1.0" encoding="utf-8"?>
<Properties xmlns="http://schemas.openxmlformats.org/officeDocument/2006/custom-properties" xmlns:vt="http://schemas.openxmlformats.org/officeDocument/2006/docPropsVTypes"/>
</file>