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Strategic</w:t>
      </w:r>
      <w:r>
        <w:t xml:space="preserve"> </w:t>
      </w:r>
      <w:r>
        <w:t xml:space="preserve">Research</w:t>
      </w:r>
      <w:r>
        <w:t xml:space="preserve"> </w:t>
      </w:r>
      <w:r>
        <w:t xml:space="preserve">Paper</w:t>
      </w:r>
    </w:p>
    <w:bookmarkStart w:id="32" w:name="Xcf8deafa51ab7eb9bf63a9825cbaea210f4c8a9"/>
    <w:p>
      <w:pPr>
        <w:pStyle w:val="Heading1"/>
      </w:pPr>
      <w:r>
        <w:t xml:space="preserve">The Evolving Role of the Pharmacist in Qatar Doha:</w:t>
      </w:r>
    </w:p>
    <w:p>
      <w:pPr>
        <w:pStyle w:val="FirstParagraph"/>
      </w:pPr>
      <w:r>
        <w:rPr>
          <w:bCs/>
          <w:b/>
        </w:rPr>
        <w:t xml:space="preserve">A Strategic Research Paper on Clinical Transformation and Public Health Integration</w:t>
      </w:r>
    </w:p>
    <w:bookmarkStart w:id="20" w:name="abstract"/>
    <w:p>
      <w:pPr>
        <w:pStyle w:val="Heading2"/>
      </w:pPr>
      <w:r>
        <w:rPr>
          <w:u w:val="single"/>
        </w:rPr>
        <w:t xml:space="preserve">Abstract</w:t>
      </w:r>
    </w:p>
    <w:p>
      <w:pPr>
        <w:pStyle w:val="FirstParagraph"/>
      </w:pPr>
      <w:r>
        <w:t xml:space="preserve">The role of the pharmacist is undergoing a paradigm shift globally, moving from a traditional product-centric model to a patient-care-centric approach. This research paper examines this critical transition within the specific context of Qatar Doha. As part of Qatar National Vision 2030, the healthcare sector is prioritizing quality improvement and preventive care. Consequently, pharmacists in Qatar Doha are expanding their scope of practice to include clinical interventions, chronic disease management, and health education. This paper analyzes the current regulatory framework, educational infrastructure, and practical applications that define the modern pharmacist's contribution to the Qatari healthcare system.</w:t>
      </w:r>
    </w:p>
    <w:bookmarkEnd w:id="20"/>
    <w:bookmarkStart w:id="21" w:name="i.-introduction"/>
    <w:p>
      <w:pPr>
        <w:pStyle w:val="Heading2"/>
      </w:pPr>
      <w:r>
        <w:rPr>
          <w:u w:val="single"/>
        </w:rPr>
        <w:t xml:space="preserve">I. Introduction</w:t>
      </w:r>
    </w:p>
    <w:p>
      <w:pPr>
        <w:pStyle w:val="FirstParagraph"/>
      </w:pPr>
      <w:r>
        <w:t xml:space="preserve">The landscape of healthcare is in a state of perpetual evolution, driven by advancements in medical technology, changing demographic patterns, and shifting societal expectations regarding health outcomes. Nowhere is this transformation more evident than in the role of the pharmacist. Historically viewed primarily as dispensers of medication within community settings or hospital stockrooms, pharmacists have increasingly emerged as accessible healthcare providers and critical members of interdisciplinary medical teams. This paper focuses specifically on Qatar Doha, a rapidly developing metropolis that serves as the cultural and economic heart of Qatar.</w:t>
      </w:r>
    </w:p>
    <w:p>
      <w:pPr>
        <w:pStyle w:val="BodyText"/>
      </w:pPr>
      <w:r>
        <w:t xml:space="preserve">In Qatar Doha, the integration of advanced technology with traditional values has necessitated a robust healthcare infrastructure capable of meeting complex patient needs. The Qatari Ministry of Public Health (MOPH), in collaboration with Hamad Medical Corporation (HMC) and other major providers, has placed significant emphasis on clinical pharmacy. This research paper aims to delineate how pharmacists in Qatar Doha are adapting to these demands, thereby enhancing patient safety, improving therapeutic outcomes, and reducing overall healthcare costs.</w:t>
      </w:r>
    </w:p>
    <w:bookmarkEnd w:id="21"/>
    <w:bookmarkStart w:id="22" w:name="Xba63806df992428537da731ae6d90a1b48b12ad"/>
    <w:p>
      <w:pPr>
        <w:pStyle w:val="Heading2"/>
      </w:pPr>
      <w:r>
        <w:rPr>
          <w:u w:val="single"/>
        </w:rPr>
        <w:t xml:space="preserve">II. The Strategic Framework: Qatar National Vision 2030</w:t>
      </w:r>
    </w:p>
    <w:p>
      <w:pPr>
        <w:pStyle w:val="FirstParagraph"/>
      </w:pPr>
      <w:r>
        <w:t xml:space="preserve">To understand the modern pharmacist in Qatar Doha, one must first contextualize their role within the broader national framework known as the Qatar National Vision 2030 (QNV 2030). This comprehensive development plan identifies human development as its cornerstone, with healthcare serving as a primary pillar. The vision explicitly calls for a shift from acute care to preventive care and chronic disease management.</w:t>
      </w:r>
    </w:p>
    <w:p>
      <w:pPr>
        <w:pStyle w:val="BodyText"/>
      </w:pPr>
      <w:r>
        <w:t xml:space="preserve">The burden of non-communicable diseases (NCDs), such as diabetes, hypertension, and cardiovascular disorders, is disproportionately high in the Gulf region. Qatar Doha is no exception. Recognizing that pharmacists are often the most accessible healthcare professionals for patients—frequently being visited more regularly than physicians—the Qatari government has strategically empowered them to play a proactive role in managing these conditions. Thus, the pharmacist in Qatar Doha is not merely an adjunct to the doctor but a pivotal figure in public health strategy.</w:t>
      </w:r>
    </w:p>
    <w:bookmarkEnd w:id="22"/>
    <w:bookmarkStart w:id="25" w:name="Xa71644306e1e39691be6a3e690b5dfba1e4c1c8"/>
    <w:p>
      <w:pPr>
        <w:pStyle w:val="Heading2"/>
      </w:pPr>
      <w:r>
        <w:rPr>
          <w:u w:val="single"/>
        </w:rPr>
        <w:t xml:space="preserve">III. Regulatory Framework and Educational Standards</w:t>
      </w:r>
    </w:p>
    <w:bookmarkStart w:id="23" w:name="a.-the-licensure-board-of-pharmacists"/>
    <w:p>
      <w:pPr>
        <w:pStyle w:val="Heading3"/>
      </w:pPr>
      <w:r>
        <w:t xml:space="preserve">A. The Licensure Board of Pharmacists</w:t>
      </w:r>
    </w:p>
    <w:p>
      <w:pPr>
        <w:pStyle w:val="FirstParagraph"/>
      </w:pPr>
      <w:r>
        <w:t xml:space="preserve">The professional standing of the pharmacist in Qatar Doha is governed by strict regulatory bodies, most notably the Licensure Board of Pharmacists under the MOPH. To practice legally within Qatar Doha, pharmacists must pass rigorous licensure examinations that test not only pharmaceutical knowledge but also clinical judgment and ethical standards. This stringent entry barrier ensures that the pharmacist entering the Qatari market possesses a high baseline of competency.</w:t>
      </w:r>
    </w:p>
    <w:bookmarkEnd w:id="23"/>
    <w:bookmarkStart w:id="24" w:name="X0ea94081069efa1cbdecce41e41ba8c6b1fe363"/>
    <w:p>
      <w:pPr>
        <w:pStyle w:val="Heading3"/>
      </w:pPr>
      <w:r>
        <w:t xml:space="preserve">B. Advanced Degrees and Clinical Training</w:t>
      </w:r>
    </w:p>
    <w:p>
      <w:pPr>
        <w:pStyle w:val="FirstParagraph"/>
      </w:pPr>
      <w:r>
        <w:t xml:space="preserve">Educational standards in Qatar Doha are increasingly aligned with international best practices. Institutions such as Hamad Bin Khalifa University (HBKU) have introduced advanced degrees in clinical pharmacy, focusing on research methodologies, pharmacogenomics, and patient care models. This academic rigor ensures that the pharmacist is equipped with evidence-based knowledge required to navigate complex therapeutic scenarios common in modern hospitals.</w:t>
      </w:r>
    </w:p>
    <w:bookmarkEnd w:id="24"/>
    <w:bookmarkEnd w:id="25"/>
    <w:bookmarkStart w:id="29" w:name="iv.-the-modern-pharmacist-in-practice"/>
    <w:p>
      <w:pPr>
        <w:pStyle w:val="Heading2"/>
      </w:pPr>
      <w:r>
        <w:rPr>
          <w:u w:val="single"/>
        </w:rPr>
        <w:t xml:space="preserve">IV. The Modern Pharmacist in Practice</w:t>
      </w:r>
    </w:p>
    <w:p>
      <w:pPr>
        <w:pStyle w:val="FirstParagraph"/>
      </w:pPr>
      <w:r>
        <w:t xml:space="preserve">In the practical setting of Qatar Doha, particularly within institutions like Hamad Medical Corporation and primary healthcare centers, the pharmacist's role has expanded significantly. This research paper highlights several key areas where pharmacists are making an immediate impact.</w:t>
      </w:r>
    </w:p>
    <w:bookmarkStart w:id="26" w:name="a.-clinical-pharmacy-in-hospitals"/>
    <w:p>
      <w:pPr>
        <w:pStyle w:val="Heading3"/>
      </w:pPr>
      <w:r>
        <w:t xml:space="preserve">A. Clinical Pharmacy in Hospitals</w:t>
      </w:r>
    </w:p>
    <w:p>
      <w:pPr>
        <w:pStyle w:val="FirstParagraph"/>
      </w:pPr>
      <w:r>
        <w:t xml:space="preserve">In the acute care settings of Qatar Doha, clinical pharmacists are embedded within ward teams. They participate in daily rounds with physicians and nurses to optimize medication regimens. This collaborative model allows for immediate identification of drug interactions, dosing errors based on renal or hepatic impairment, and therapeutic duplications. The pharmacist acts as a safety net, ensuring that the high-tech medical interventions available in Doha are executed with precision.</w:t>
      </w:r>
    </w:p>
    <w:bookmarkEnd w:id="26"/>
    <w:bookmarkStart w:id="27" w:name="X70d1fada13600b7c1696a2b608ac168b5323f79"/>
    <w:p>
      <w:pPr>
        <w:pStyle w:val="Heading3"/>
      </w:pPr>
      <w:r>
        <w:t xml:space="preserve">B. Chronic Disease Management and Community Pharmacy</w:t>
      </w:r>
    </w:p>
    <w:p>
      <w:pPr>
        <w:pStyle w:val="FirstParagraph"/>
      </w:pPr>
      <w:r>
        <w:t xml:space="preserve">Outside the hospital walls, community pharmacists in Qatar Doha are becoming hubs for chronic disease management. Through initiatives supported by MOPH, pharmacists provide medication therapy management (MTM) services. This involves comprehensive medication reviews with patients suffering from diabetes or hypertension. By utilizing electronic medical records integrated into the Qatari national health system, these pharmacists can monitor adherence to medication and provide lifestyle counseling directly to the patient.</w:t>
      </w:r>
    </w:p>
    <w:bookmarkEnd w:id="27"/>
    <w:bookmarkStart w:id="28" w:name="c.-antimicrobial-stewardship"/>
    <w:p>
      <w:pPr>
        <w:pStyle w:val="Heading3"/>
      </w:pPr>
      <w:r>
        <w:t xml:space="preserve">C. Antimicrobial Stewardship</w:t>
      </w:r>
    </w:p>
    <w:p>
      <w:pPr>
        <w:pStyle w:val="FirstParagraph"/>
      </w:pPr>
      <w:r>
        <w:t xml:space="preserve">With global concerns regarding antibiotic resistance rising, pharmacists in Qatar Doha are leading antimicrobial stewardship programs. They audit prescriptions, recommend de-escalation of therapy, and educate both healthcare providers and patients on the appropriate use of antibiotics. This proactive approach is vital for maintaining the efficacy of treatments available to the population.</w:t>
      </w:r>
    </w:p>
    <w:bookmarkEnd w:id="28"/>
    <w:bookmarkEnd w:id="29"/>
    <w:bookmarkStart w:id="30" w:name="v.-challenges-and-future-directions"/>
    <w:p>
      <w:pPr>
        <w:pStyle w:val="Heading2"/>
      </w:pPr>
      <w:r>
        <w:rPr>
          <w:u w:val="single"/>
        </w:rPr>
        <w:t xml:space="preserve">V. Challenges and Future Directions</w:t>
      </w:r>
    </w:p>
    <w:p>
      <w:pPr>
        <w:pStyle w:val="FirstParagraph"/>
      </w:pPr>
      <w:r>
        <w:t xml:space="preserve">Despite significant progress, challenges remain in fully realizing the potential of the pharmacist in Qatar Doha. One primary hurdle is cultural perception; while changing, some patients still view pharmacists solely as product vendors rather than healthcare providers. Overcoming this requires sustained public awareness campaigns.</w:t>
      </w:r>
    </w:p>
    <w:p>
      <w:pPr>
        <w:pStyle w:val="BodyText"/>
      </w:pPr>
      <w:r>
        <w:t xml:space="preserve">Furthermore, there is a need for further reimbursement models that recognize clinical services provided by pharmacists. While dispensing fees exist in Qatar Doha, compensation for consultation and monitoring services is not yet fully institutionalized in all sectors of the healthcare system. Addressing this economic gap will be crucial to sustaining the expanded role of the pharmacist.</w:t>
      </w:r>
    </w:p>
    <w:bookmarkEnd w:id="30"/>
    <w:bookmarkStart w:id="31" w:name="vi.-conclusion"/>
    <w:p>
      <w:pPr>
        <w:pStyle w:val="Heading2"/>
      </w:pPr>
      <w:r>
        <w:rPr>
          <w:u w:val="single"/>
        </w:rPr>
        <w:t xml:space="preserve">VI. Conclusion</w:t>
      </w:r>
    </w:p>
    <w:p>
      <w:pPr>
        <w:pStyle w:val="FirstParagraph"/>
      </w:pPr>
      <w:r>
        <w:t xml:space="preserve">In conclusion, this research paper asserts that the pharmacist has evolved into a cornerstone of the healthcare system in Qatar Doha. Driven by the mandates of Qatar National Vision 2030 and supported by rigorous educational and regulatory frameworks, pharmacists are actively transforming patient care. From clinical interventions within Hamad Medical Corporation to chronic disease management in community pharmacies across Doha, their contributions are measurable and vital.</w:t>
      </w:r>
    </w:p>
    <w:p>
      <w:pPr>
        <w:pStyle w:val="BodyText"/>
      </w:pPr>
      <w:r>
        <w:t xml:space="preserve">As Qatar continues to advance its healthcare infrastructure, the pharmacist will undoubtedly remain at the forefront of this innovation. Their ability to bridge the gap between pharmaceutical science and patient needs ensures that they are indispensable partners in achieving a healthier society. Future policy efforts should focus on expanding clinical reimbursement models and further integrating pharmacists into digital health initiatives, thereby maximizing their impact on public health in Qatar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Qatar Doha: A Strategic Research Paper</dc:title>
  <dc:creator/>
  <dc:language>en</dc:language>
  <cp:keywords/>
  <dcterms:created xsi:type="dcterms:W3CDTF">2026-07-29T16:53:06Z</dcterms:created>
  <dcterms:modified xsi:type="dcterms:W3CDTF">2026-07-29T16:53:06Z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