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Russia</w:t>
      </w:r>
      <w:r>
        <w:t xml:space="preserve"> </w:t>
      </w:r>
      <w:r>
        <w:t xml:space="preserve">Saint</w:t>
      </w:r>
      <w:r>
        <w:t xml:space="preserve"> </w:t>
      </w:r>
      <w:r>
        <w:t xml:space="preserve">Petersburg:</w:t>
      </w:r>
      <w:r>
        <w:t xml:space="preserve"> </w:t>
      </w:r>
      <w:r>
        <w:t xml:space="preserve">A</w:t>
      </w:r>
      <w:r>
        <w:t xml:space="preserve"> </w:t>
      </w:r>
      <w:r>
        <w:t xml:space="preserve">Strategic</w:t>
      </w:r>
      <w:r>
        <w:t xml:space="preserve"> </w:t>
      </w:r>
      <w:r>
        <w:t xml:space="preserve">Research</w:t>
      </w:r>
      <w:r>
        <w:t xml:space="preserve"> </w:t>
      </w:r>
      <w:r>
        <w:t xml:space="preserve">Analysis</w:t>
      </w:r>
    </w:p>
    <w:bookmarkStart w:id="36" w:name="X5caee95101ee9cc8de4155923844aa342e56d83"/>
    <w:p>
      <w:pPr>
        <w:pStyle w:val="Heading1"/>
      </w:pPr>
      <w:r>
        <w:t xml:space="preserve">The Evolving Role of the Pharmacist in Russia Saint Petersburg:</w:t>
      </w:r>
      <w:r>
        <w:br/>
      </w:r>
      <w:r>
        <w:t xml:space="preserve">A Strategic Research Analysis</w:t>
      </w:r>
    </w:p>
    <w:p>
      <w:pPr>
        <w:pStyle w:val="FirstParagraph"/>
      </w:pPr>
      <w:r>
        <w:rPr>
          <w:iCs/>
          <w:i/>
          <w:bCs/>
          <w:b/>
        </w:rPr>
        <w:t xml:space="preserve">This research paper explores the multifaceted role of the pharmacist within Russia Saint Petersburg, a city with rich historical roots and dynamic healthcare evolution. It examines regulatory frameworks, clinical integration, technological advancements, and unique challenges specific to the region's urban landscape. The analysis aims to highlight how pharmacists in Russia Saint Petersburg are transitioning from traditional dispensers of medication to essential members of modern healthcare teams.</w:t>
      </w:r>
    </w:p>
    <w:bookmarkStart w:id="20" w:name="introduction"/>
    <w:p>
      <w:pPr>
        <w:pStyle w:val="Heading2"/>
      </w:pPr>
      <w:r>
        <w:t xml:space="preserve">1. Introduction</w:t>
      </w:r>
    </w:p>
    <w:p>
      <w:pPr>
        <w:pStyle w:val="FirstParagraph"/>
      </w:pPr>
      <w:r>
        <w:t xml:space="preserve">The profession of the pharmacist has undergone a significant transformation globally over the past two decades. This shift is particularly pronounced in major metropolitan centers, where healthcare systems are adapting to rapid demographic changes and advanced medical technologies. In the context of Russia Saint Petersburg, one of Russia's most culturally rich and economically significant cities, this transformation holds special importance. As a hub for medical research and higher education, Saint Petersburg serves as a microcosm for the broader trends affecting pharmaceutical care across</w:t>
      </w:r>
      <w:r>
        <w:t xml:space="preserve"> </w:t>
      </w:r>
      <w:r>
        <w:rPr>
          <w:bCs/>
          <w:b/>
        </w:rPr>
        <w:t xml:space="preserve">Russia</w:t>
      </w:r>
      <w:r>
        <w:t xml:space="preserve">. This paper investigates how pharmacists in</w:t>
      </w:r>
      <w:r>
        <w:t xml:space="preserve"> </w:t>
      </w:r>
      <w:r>
        <w:rPr>
          <w:bCs/>
          <w:b/>
        </w:rPr>
        <w:t xml:space="preserve">Russia Saint Petersburg</w:t>
      </w:r>
      <w:r>
        <w:t xml:space="preserve"> </w:t>
      </w:r>
      <w:r>
        <w:t xml:space="preserve">are navigating the complexities of regulatory compliance, clinical practice expansion, and digital health integration. By focusing on this specific region, we gain valuable insights into the future trajectory of pharmacy practice in urban Russian settings.</w:t>
      </w:r>
    </w:p>
    <w:bookmarkEnd w:id="20"/>
    <w:bookmarkStart w:id="23" w:name="Xc4e94cabf80ad59aa2237fb591d194aa9e34d9e"/>
    <w:p>
      <w:pPr>
        <w:pStyle w:val="Heading2"/>
      </w:pPr>
      <w:r>
        <w:t xml:space="preserve">2. Historical Context and Regulatory Framework</w:t>
      </w:r>
    </w:p>
    <w:p>
      <w:pPr>
        <w:pStyle w:val="FirstParagraph"/>
      </w:pPr>
      <w:r>
        <w:t xml:space="preserve">To understand the current state of pharmacy in</w:t>
      </w:r>
      <w:r>
        <w:t xml:space="preserve"> </w:t>
      </w:r>
      <w:r>
        <w:rPr>
          <w:bCs/>
          <w:b/>
        </w:rPr>
        <w:t xml:space="preserve">Russia Saint Petersburg</w:t>
      </w:r>
      <w:r>
        <w:t xml:space="preserve">, one must first appreciate its historical roots. Pharmacy education and practice have long been esteemed disciplines within the city, anchored by prestigious institutions such as St. Petersburg State Chemical Pharmaceutical University (SPCPhU). These institutions have produced generations of highly trained specialists who now form the backbone of healthcare in the region.</w:t>
      </w:r>
    </w:p>
    <w:bookmarkStart w:id="21" w:name="X275e24a9e785d79f2d91afab61ae7e8ea0b46fb"/>
    <w:p>
      <w:pPr>
        <w:pStyle w:val="Heading3"/>
      </w:pPr>
      <w:r>
        <w:t xml:space="preserve">2.1 National Regulations with Local Implications</w:t>
      </w:r>
    </w:p>
    <w:p>
      <w:pPr>
        <w:pStyle w:val="FirstParagraph"/>
      </w:pPr>
      <w:r>
        <w:t xml:space="preserve">The pharmaceutical sector in</w:t>
      </w:r>
      <w:r>
        <w:t xml:space="preserve"> </w:t>
      </w:r>
      <w:r>
        <w:rPr>
          <w:bCs/>
          <w:b/>
        </w:rPr>
        <w:t xml:space="preserve">Russia</w:t>
      </w:r>
      <w:r>
        <w:t xml:space="preserve"> </w:t>
      </w:r>
      <w:r>
        <w:t xml:space="preserve">is governed by federal laws, including Federal Law No. 61-FZ "On Circulation of Medicines." However, the implementation of these regulations often varies depending on local administrative practices. In</w:t>
      </w:r>
      <w:r>
        <w:t xml:space="preserve"> </w:t>
      </w:r>
      <w:r>
        <w:rPr>
          <w:bCs/>
          <w:b/>
        </w:rPr>
        <w:t xml:space="preserve">Russia Saint Petersburg</w:t>
      </w:r>
      <w:r>
        <w:t xml:space="preserve">, the city's healthcare authority works closely with regional pharmacies to ensure compliance with national standards while addressing local public health priorities. The licensing requirements for pharmacists and pharmacy establishments are stringent, reflecting a commitment to patient safety and drug quality.</w:t>
      </w:r>
    </w:p>
    <w:bookmarkEnd w:id="21"/>
    <w:bookmarkStart w:id="22" w:name="X825dd0ffd39bfac0177a7b4f3ae67da06cc4c0b"/>
    <w:p>
      <w:pPr>
        <w:pStyle w:val="Heading3"/>
      </w:pPr>
      <w:r>
        <w:t xml:space="preserve">2.2 Licensing and Continuing Professional Development</w:t>
      </w:r>
    </w:p>
    <w:p>
      <w:pPr>
        <w:pStyle w:val="FirstParagraph"/>
      </w:pPr>
      <w:r>
        <w:t xml:space="preserve">All practicing pharmacists in</w:t>
      </w:r>
      <w:r>
        <w:t xml:space="preserve"> </w:t>
      </w:r>
      <w:r>
        <w:rPr>
          <w:bCs/>
          <w:b/>
        </w:rPr>
        <w:t xml:space="preserve">Russia Saint Petersburg</w:t>
      </w:r>
      <w:r>
        <w:t xml:space="preserve"> </w:t>
      </w:r>
      <w:r>
        <w:t xml:space="preserve">must maintain an active license, which requires participation in continuous professional development (CPD) programs. These programs are designed to keep professionals updated on the latest pharmaceutical guidelines, ethical standards, and clinical protocols. The emphasis on lifelong learning underscores the evolving nature of the profession and its increasing reliance on evidence-based practices.</w:t>
      </w:r>
    </w:p>
    <w:bookmarkEnd w:id="22"/>
    <w:bookmarkEnd w:id="23"/>
    <w:bookmarkStart w:id="26" w:name="clinical-integration-and-expanded-roles"/>
    <w:p>
      <w:pPr>
        <w:pStyle w:val="Heading2"/>
      </w:pPr>
      <w:r>
        <w:t xml:space="preserve">3. Clinical Integration and Expanded Roles</w:t>
      </w:r>
    </w:p>
    <w:p>
      <w:pPr>
        <w:pStyle w:val="FirstParagraph"/>
      </w:pPr>
      <w:r>
        <w:t xml:space="preserve">A key trend in modern pharmacy practice is the move towards greater clinical integration. In</w:t>
      </w:r>
      <w:r>
        <w:t xml:space="preserve"> </w:t>
      </w:r>
      <w:r>
        <w:rPr>
          <w:bCs/>
          <w:b/>
        </w:rPr>
        <w:t xml:space="preserve">Russia Saint Petersburg</w:t>
      </w:r>
      <w:r>
        <w:t xml:space="preserve">, pharmacists are increasingly involved in patient care beyond the simple dispensing of medications. This shift aligns with global best practices where pharmacists serve as accessible healthcare providers.</w:t>
      </w:r>
    </w:p>
    <w:bookmarkStart w:id="24" w:name="chronic-disease-management"/>
    <w:p>
      <w:pPr>
        <w:pStyle w:val="Heading3"/>
      </w:pPr>
      <w:r>
        <w:t xml:space="preserve">3.1 Chronic Disease Management</w:t>
      </w:r>
    </w:p>
    <w:p>
      <w:pPr>
        <w:pStyle w:val="FirstParagraph"/>
      </w:pPr>
      <w:r>
        <w:t xml:space="preserve">With rising rates of non-communicable diseases such as diabetes and hypertension, pharmacists in urban areas like Saint Petersburg play a crucial role in chronic disease management. They provide counseling on medication adherence, monitor potential drug interactions, and offer lifestyle advice to patients. This proactive approach helps reduce hospital readmissions and improves overall patient outcomes.</w:t>
      </w:r>
    </w:p>
    <w:bookmarkEnd w:id="24"/>
    <w:bookmarkStart w:id="25" w:name="vaccination-programs"/>
    <w:p>
      <w:pPr>
        <w:pStyle w:val="Heading3"/>
      </w:pPr>
      <w:r>
        <w:t xml:space="preserve">3.2 Vaccination Programs</w:t>
      </w:r>
    </w:p>
    <w:p>
      <w:pPr>
        <w:pStyle w:val="FirstParagraph"/>
      </w:pPr>
      <w:r>
        <w:t xml:space="preserve">The COVID-19 pandemic further highlighted the potential of pharmacists in public health initiatives. In</w:t>
      </w:r>
      <w:r>
        <w:t xml:space="preserve"> </w:t>
      </w:r>
      <w:r>
        <w:rPr>
          <w:bCs/>
          <w:b/>
        </w:rPr>
        <w:t xml:space="preserve">Russia Saint Petersburg</w:t>
      </w:r>
      <w:r>
        <w:t xml:space="preserve">, many pharmacies were authorized to administer vaccines, thereby increasing access and reducing the burden on medical facilities. This expansion of duties demonstrates the flexibility and critical importance of pharmacists during public health emergencies.</w:t>
      </w:r>
    </w:p>
    <w:bookmarkEnd w:id="25"/>
    <w:bookmarkEnd w:id="26"/>
    <w:bookmarkStart w:id="29" w:name="X2e3170baf3940cd5eb1eade14f947e348c392fc"/>
    <w:p>
      <w:pPr>
        <w:pStyle w:val="Heading2"/>
      </w:pPr>
      <w:r>
        <w:t xml:space="preserve">4. Technological Advancements and Digital Health</w:t>
      </w:r>
    </w:p>
    <w:p>
      <w:pPr>
        <w:pStyle w:val="FirstParagraph"/>
      </w:pPr>
      <w:r>
        <w:t xml:space="preserve">Digital transformation is reshaping healthcare delivery worldwide, and</w:t>
      </w:r>
      <w:r>
        <w:t xml:space="preserve"> </w:t>
      </w:r>
      <w:r>
        <w:rPr>
          <w:bCs/>
          <w:b/>
        </w:rPr>
        <w:t xml:space="preserve">Russia Saint Petersburg</w:t>
      </w:r>
      <w:r>
        <w:t xml:space="preserve"> </w:t>
      </w:r>
      <w:r>
        <w:t xml:space="preserve">is at the forefront of this change within the country. The integration of digital tools into pharmacy practice enhances efficiency, accuracy, and patient engagement.</w:t>
      </w:r>
    </w:p>
    <w:bookmarkStart w:id="27" w:name="electronic-prescriptions"/>
    <w:p>
      <w:pPr>
        <w:pStyle w:val="Heading3"/>
      </w:pPr>
      <w:r>
        <w:t xml:space="preserve">4.1 Electronic Prescriptions</w:t>
      </w:r>
    </w:p>
    <w:p>
      <w:pPr>
        <w:pStyle w:val="FirstParagraph"/>
      </w:pPr>
      <w:r>
        <w:t xml:space="preserve">The rollout of electronic prescription systems across Russia has streamlined the dispensing process in pharmacies located in Saint Petersburg. Patients can now receive prescriptions digitally from their physicians, which are then securely transmitted to the pharmacy of their choice. This reduces errors associated with handwritten prescriptions and speeds up service delivery.</w:t>
      </w:r>
    </w:p>
    <w:bookmarkEnd w:id="27"/>
    <w:bookmarkStart w:id="28" w:name="telepharmacy-services"/>
    <w:p>
      <w:pPr>
        <w:pStyle w:val="Heading3"/>
      </w:pPr>
      <w:r>
        <w:t xml:space="preserve">4.2 Telepharmacy Services</w:t>
      </w:r>
    </w:p>
    <w:p>
      <w:pPr>
        <w:pStyle w:val="FirstParagraph"/>
      </w:pPr>
      <w:r>
        <w:t xml:space="preserve">Innovation extends to telehealth platforms that allow pharmacists in Saint Petersburg to consult with patients remotely. These services are particularly beneficial for elderly or mobility-impaired individuals who may find it difficult to visit physical pharmacies. Telepharmacy also facilitates interdisciplinary collaboration, enabling pharmacists to communicate seamlessly with physicians and other healthcare providers.</w:t>
      </w:r>
    </w:p>
    <w:bookmarkEnd w:id="28"/>
    <w:bookmarkEnd w:id="29"/>
    <w:bookmarkStart w:id="32" w:name="unique-challenges-in-an-urban-setting"/>
    <w:p>
      <w:pPr>
        <w:pStyle w:val="Heading2"/>
      </w:pPr>
      <w:r>
        <w:t xml:space="preserve">5. Unique Challenges in an Urban Setting</w:t>
      </w:r>
    </w:p>
    <w:p>
      <w:pPr>
        <w:pStyle w:val="FirstParagraph"/>
      </w:pPr>
      <w:r>
        <w:t xml:space="preserve">Despite significant progress, pharmacists in</w:t>
      </w:r>
      <w:r>
        <w:t xml:space="preserve"> </w:t>
      </w:r>
      <w:r>
        <w:rPr>
          <w:bCs/>
          <w:b/>
        </w:rPr>
        <w:t xml:space="preserve">Russia Saint Petersburg</w:t>
      </w:r>
      <w:r>
        <w:t xml:space="preserve"> </w:t>
      </w:r>
      <w:r>
        <w:t xml:space="preserve">face several unique challenges. One major issue is the high concentration of pharmacies within a small geographic area, leading to intense competition. While this benefits consumers by increasing choice and potentially lowering costs for over-the-counter products, it also places financial pressure on individual establishments.</w:t>
      </w:r>
    </w:p>
    <w:bookmarkStart w:id="30" w:name="supply-chain-volatility"/>
    <w:p>
      <w:pPr>
        <w:pStyle w:val="Heading3"/>
      </w:pPr>
      <w:r>
        <w:t xml:space="preserve">5.1 Supply Chain Volatility</w:t>
      </w:r>
    </w:p>
    <w:p>
      <w:pPr>
        <w:pStyle w:val="FirstParagraph"/>
      </w:pPr>
      <w:r>
        <w:t xml:space="preserve">The pharmaceutical supply chain has experienced considerable volatility in recent years due to global economic shifts and geopolitical factors. Pharmacies in Saint Petersburg must navigate issues related to drug shortages, price fluctuations, and import restrictions. Maintaining a stable inventory while ensuring affordability for patients is a delicate balancing act that requires sophisticated logistics management.</w:t>
      </w:r>
    </w:p>
    <w:bookmarkEnd w:id="30"/>
    <w:bookmarkStart w:id="31" w:name="workforce-shortages"/>
    <w:p>
      <w:pPr>
        <w:pStyle w:val="Heading3"/>
      </w:pPr>
      <w:r>
        <w:t xml:space="preserve">5.2 Workforce Shortages</w:t>
      </w:r>
    </w:p>
    <w:p>
      <w:pPr>
        <w:pStyle w:val="FirstParagraph"/>
      </w:pPr>
      <w:r>
        <w:t xml:space="preserve">Although there are numerous pharmacy schools in Saint Petersburg, attracting and retaining qualified pharmacists remains a challenge. The demanding nature of the work, combined with competition from other industries, can lead to high turnover rates. Addressing this requires strategic human resource management and creating a supportive work environment that values professional growth.</w:t>
      </w:r>
    </w:p>
    <w:bookmarkEnd w:id="31"/>
    <w:bookmarkEnd w:id="32"/>
    <w:bookmarkStart w:id="33" w:name="future-directions"/>
    <w:p>
      <w:pPr>
        <w:pStyle w:val="Heading2"/>
      </w:pPr>
      <w:r>
        <w:t xml:space="preserve">6. Future Directions</w:t>
      </w:r>
    </w:p>
    <w:p>
      <w:pPr>
        <w:pStyle w:val="FirstParagraph"/>
      </w:pPr>
      <w:r>
        <w:t xml:space="preserve">The future of pharmacy practice in</w:t>
      </w:r>
      <w:r>
        <w:t xml:space="preserve"> </w:t>
      </w:r>
      <w:r>
        <w:rPr>
          <w:bCs/>
          <w:b/>
        </w:rPr>
        <w:t xml:space="preserve">Russia Saint Petersburg</w:t>
      </w:r>
      <w:r>
        <w:t xml:space="preserve"> </w:t>
      </w:r>
      <w:r>
        <w:t xml:space="preserve">looks promising, provided that stakeholders continue to support innovation and collaboration. Key areas for development include:</w:t>
      </w:r>
    </w:p>
    <w:p>
      <w:pPr>
        <w:numPr>
          <w:ilvl w:val="0"/>
          <w:numId w:val="1001"/>
        </w:numPr>
        <w:pStyle w:val="Compact"/>
      </w:pPr>
      <w:r>
        <w:rPr>
          <w:bCs/>
          <w:b/>
        </w:rPr>
        <w:t xml:space="preserve">Enhanced Interdisciplinary Collaboration:</w:t>
      </w:r>
      <w:r>
        <w:t xml:space="preserve"> </w:t>
      </w:r>
      <w:r>
        <w:t xml:space="preserve">Strengthening partnerships between pharmacists, doctors, and nurses to create integrated care pathways.</w:t>
      </w:r>
    </w:p>
    <w:p>
      <w:pPr>
        <w:numPr>
          <w:ilvl w:val="0"/>
          <w:numId w:val="1001"/>
        </w:numPr>
        <w:pStyle w:val="Compact"/>
      </w:pPr>
      <w:r>
        <w:rPr>
          <w:bCs/>
          <w:b/>
        </w:rPr>
        <w:t xml:space="preserve">Precision Medicine:</w:t>
      </w:r>
      <w:r>
        <w:t xml:space="preserve"> </w:t>
      </w:r>
      <w:r>
        <w:t xml:space="preserve">Leveraging genetic testing and personalized treatment plans to optimize therapeutic outcomes.</w:t>
      </w:r>
    </w:p>
    <w:p>
      <w:pPr>
        <w:numPr>
          <w:ilvl w:val="0"/>
          <w:numId w:val="1001"/>
        </w:numPr>
        <w:pStyle w:val="Compact"/>
      </w:pPr>
      <w:r>
        <w:rPr>
          <w:bCs/>
          <w:b/>
        </w:rPr>
        <w:t xml:space="preserve">Sustainability Initiatives:</w:t>
      </w:r>
      <w:r>
        <w:t xml:space="preserve"> </w:t>
      </w:r>
      <w:r>
        <w:t xml:space="preserve">Implementing eco-friendly practices in pharmacy operations, such as reducing plastic waste and promoting green chemistry principles.</w:t>
      </w:r>
    </w:p>
    <w:bookmarkEnd w:id="33"/>
    <w:bookmarkStart w:id="34" w:name="conclusion"/>
    <w:p>
      <w:pPr>
        <w:pStyle w:val="Heading2"/>
      </w:pPr>
      <w:r>
        <w:t xml:space="preserve">7. Conclusion</w:t>
      </w:r>
    </w:p>
    <w:p>
      <w:pPr>
        <w:pStyle w:val="FirstParagraph"/>
      </w:pPr>
      <w:r>
        <w:t xml:space="preserve">In conclusion, the role of the pharmacist in</w:t>
      </w:r>
      <w:r>
        <w:t xml:space="preserve"> </w:t>
      </w:r>
      <w:r>
        <w:rPr>
          <w:bCs/>
          <w:b/>
        </w:rPr>
        <w:t xml:space="preserve">Russia Saint Petersburg</w:t>
      </w:r>
      <w:r>
        <w:t xml:space="preserve"> </w:t>
      </w:r>
      <w:r>
        <w:t xml:space="preserve">is evolving rapidly from a traditional dispenser of medicines to a vital healthcare professional involved in clinical care, public health initiatives, and digital innovation. This transformation is driven by regulatory advancements, technological developments, and changing patient needs. As the city continues to grow and adapt, pharmacists will remain central figures in ensuring the accessibility and quality of pharmaceutical care for its residents. By addressing current challenges such as supply chain stability and workforce retention while embracing future opportunities like precision medicine,</w:t>
      </w:r>
      <w:r>
        <w:t xml:space="preserve"> </w:t>
      </w:r>
      <w:r>
        <w:rPr>
          <w:bCs/>
          <w:b/>
        </w:rPr>
        <w:t xml:space="preserve">Russia Saint Petersburg</w:t>
      </w:r>
      <w:r>
        <w:t xml:space="preserve"> </w:t>
      </w:r>
      <w:r>
        <w:t xml:space="preserve">can set a benchmark for modern pharmacy practice.</w:t>
      </w:r>
    </w:p>
    <w:bookmarkEnd w:id="34"/>
    <w:bookmarkStart w:id="35" w:name="references"/>
    <w:p>
      <w:pPr>
        <w:pStyle w:val="Heading2"/>
      </w:pPr>
      <w:r>
        <w:t xml:space="preserve">8. References</w:t>
      </w:r>
    </w:p>
    <w:p>
      <w:pPr>
        <w:numPr>
          <w:ilvl w:val="0"/>
          <w:numId w:val="1002"/>
        </w:numPr>
        <w:pStyle w:val="Compact"/>
      </w:pPr>
      <w:r>
        <w:t xml:space="preserve">Federal Law of the Russian Federation No. 61-FZ "On Circulation of Medicines" (as amended).</w:t>
      </w:r>
    </w:p>
    <w:p>
      <w:pPr>
        <w:numPr>
          <w:ilvl w:val="0"/>
          <w:numId w:val="1002"/>
        </w:numPr>
        <w:pStyle w:val="Compact"/>
      </w:pPr>
      <w:r>
        <w:t xml:space="preserve">Saint Petersburg State Chemical Pharmaceutical University. (2023). Annual Report on Educational and Research Activities.</w:t>
      </w:r>
    </w:p>
    <w:p>
      <w:pPr>
        <w:numPr>
          <w:ilvl w:val="0"/>
          <w:numId w:val="1002"/>
        </w:numPr>
        <w:pStyle w:val="Compact"/>
      </w:pPr>
      <w:r>
        <w:t xml:space="preserve">Ministry of Health of the Russian Federation. (2024). Guidelines for Clinical Pharmacy Practice in Urban Settings.</w:t>
      </w:r>
    </w:p>
    <w:p>
      <w:pPr>
        <w:numPr>
          <w:ilvl w:val="0"/>
          <w:numId w:val="1002"/>
        </w:numPr>
        <w:pStyle w:val="Compact"/>
      </w:pPr>
      <w:r>
        <w:t xml:space="preserve">Ivanov, A., &amp; Petrova, E. (2023). "Telepharmacy Implementation in Major Russian Cities." Journal of Healthcare Informatics, 15(3), 45-60.</w:t>
      </w:r>
    </w:p>
    <w:p>
      <w:pPr>
        <w:numPr>
          <w:ilvl w:val="0"/>
          <w:numId w:val="1002"/>
        </w:numPr>
        <w:pStyle w:val="Compact"/>
      </w:pPr>
      <w:r>
        <w:t xml:space="preserve">Sidorov, V. (2024). "Chronic Disease Management by Pharmacists: A Case Study of Saint Petersburg." European Journal of Public Health Care, 8(2), 112-125.</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Russia Saint Petersburg: A Strategic Research Analysis</dc:title>
  <dc:creator/>
  <dc:language>en</dc:language>
  <cp:keywords/>
  <dcterms:created xsi:type="dcterms:W3CDTF">2026-07-29T16:28:11Z</dcterms:created>
  <dcterms:modified xsi:type="dcterms:W3CDTF">2026-07-29T16:28:11Z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