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Research</w:t>
      </w:r>
      <w:r>
        <w:t xml:space="preserve"> </w:t>
      </w:r>
      <w:r>
        <w:t xml:space="preserve">Paper</w:t>
      </w:r>
    </w:p>
    <w:bookmarkStart w:id="28" w:name="Xea9970d37ef2e76be4cf7c432a5156712cc440d"/>
    <w:p>
      <w:pPr>
        <w:pStyle w:val="Heading1"/>
      </w:pPr>
      <w:r>
        <w:t xml:space="preserve">The Evolving Role of the Pharmacist in Saudi Arabia, Jeddah</w:t>
      </w:r>
    </w:p>
    <w:p>
      <w:pPr>
        <w:pStyle w:val="FirstParagraph"/>
      </w:pPr>
      <w:r>
        <w:rPr>
          <w:bCs/>
          <w:b/>
        </w:rPr>
        <w:t xml:space="preserve">Date:</w:t>
      </w:r>
      <w:r>
        <w:t xml:space="preserve"> </w:t>
      </w:r>
      <w:r>
        <w:t xml:space="preserve">October 26, 2023</w:t>
      </w:r>
      <w:r>
        <w:br/>
      </w:r>
      <w:r>
        <w:rPr>
          <w:bCs/>
          <w:b/>
        </w:rPr>
        <w:t xml:space="preserve">Region Focus:</w:t>
      </w:r>
      <w:r>
        <w:t xml:space="preserve"> </w:t>
      </w:r>
      <w:r>
        <w:t xml:space="preserve">Saudi Arabia, Jeddah</w:t>
      </w:r>
    </w:p>
    <w:bookmarkStart w:id="20" w:name="abstract"/>
    <w:p>
      <w:pPr>
        <w:pStyle w:val="Heading3"/>
      </w:pPr>
      <w:r>
        <w:t xml:space="preserve">Abstract</w:t>
      </w:r>
    </w:p>
    <w:p>
      <w:pPr>
        <w:pStyle w:val="FirstParagraph"/>
      </w:pPr>
      <w:r>
        <w:t xml:space="preserve">This research paper examines the critical and expanding role of the pharmacist within the healthcare infrastructure of Saudi Arabia, with a specific focus on the city of Jeddah. As part of the broader Vision 2030 initiative, Saudi Arabia is undergoing a significant transformation in its healthcare sector. This study analyzes how pharmacists in Jeddah are transitioning from traditional dispensers to active clinical providers and community health educators. By reviewing current regulatory frameworks, demographic challenges specific to the Red Sea coast region, and technological integrations, this paper highlights the indispensable contribution of pharmacists to public health outcomes in Saudi Arabia.</w:t>
      </w:r>
    </w:p>
    <w:bookmarkEnd w:id="20"/>
    <w:bookmarkStart w:id="21" w:name="introduction"/>
    <w:p>
      <w:pPr>
        <w:pStyle w:val="Heading2"/>
      </w:pPr>
      <w:r>
        <w:t xml:space="preserve">1. Introduction</w:t>
      </w:r>
    </w:p>
    <w:p>
      <w:pPr>
        <w:pStyle w:val="FirstParagraph"/>
      </w:pPr>
      <w:r>
        <w:t xml:space="preserve">The healthcare landscape in Saudi Arabia is witnessing a paradigm shift, moving from a hospital-centric model to one that emphasizes primary care and community-based wellness. Central to this transformation is the profession of pharmacy. In Jeddah, the commercial capital and second-largest city of Saudi Arabia, the demand for advanced pharmaceutical services has escalated due to rapid urbanization and demographic changes. This paper explores how pharmacists in Saudi Arabia are redefining their professional identity to meet these evolving needs.</w:t>
      </w:r>
    </w:p>
    <w:p>
      <w:pPr>
        <w:pStyle w:val="BodyText"/>
      </w:pPr>
      <w:r>
        <w:t xml:space="preserve">Jeddah serves as a unique microcosm for studying these trends. As a major gateway for international travelers, including millions of pilgrims visiting the nearby holy cities of Mecca and Medina annually, the city faces unique public health pressures. The pharmacist in Saudi Arabia is no longer merely a supplier of medications but is becoming a pivotal figure in medication therapy management, disease prevention, and chronic care coordination.</w:t>
      </w:r>
    </w:p>
    <w:bookmarkEnd w:id="21"/>
    <w:bookmarkStart w:id="22" w:name="X45ece82b558936b99373fc2efe9930e4d2b1d1b"/>
    <w:p>
      <w:pPr>
        <w:pStyle w:val="Heading2"/>
      </w:pPr>
      <w:r>
        <w:t xml:space="preserve">2. Regulatory Framework and Professional Standards</w:t>
      </w:r>
    </w:p>
    <w:p>
      <w:pPr>
        <w:pStyle w:val="FirstParagraph"/>
      </w:pPr>
      <w:r>
        <w:t xml:space="preserve">The practice of pharmacy in Saudi Arabia is strictly regulated by the Saudi Commission for Health Specialties (SCFHS) and supervised by the Ministry of Health (MOH). Recent years have seen significant legislative updates aimed at enhancing patient safety and professional accountability. In Jeddah, these regulations are rigorously enforced to ensure that all practicing pharmacists meet high standards of education and continuous professional development.</w:t>
      </w:r>
    </w:p>
    <w:p>
      <w:pPr>
        <w:pStyle w:val="BodyText"/>
      </w:pPr>
      <w:r>
        <w:t xml:space="preserve">The introduction of the "Pharmacist License" renewal processes requires continuous education credits, ensuring that professionals in Saudi Arabia remain updated on the latest pharmaceutical guidelines. Furthermore, the establishment of specialized boards within pharmacy practice allows for subspecialization in areas such as oncology, pediatrics, and geriatrics. This regulatory rigor ensures that when a patient seeks advice from a pharmacist in Jeddah's hospitals or community pharmacies, they are interacting with a highly qualified healthcare professional.</w:t>
      </w:r>
    </w:p>
    <w:bookmarkEnd w:id="22"/>
    <w:bookmarkStart w:id="23" w:name="Xaa67503db318f25bcc5eb5d616fdb049b88f9e2"/>
    <w:p>
      <w:pPr>
        <w:pStyle w:val="Heading2"/>
      </w:pPr>
      <w:r>
        <w:t xml:space="preserve">3. The Shift from Dispensing to Clinical Care</w:t>
      </w:r>
    </w:p>
    <w:p>
      <w:pPr>
        <w:pStyle w:val="FirstParagraph"/>
      </w:pPr>
      <w:r>
        <w:t xml:space="preserve">A critical aspect of the modern pharmacist's role in Saudi Arabia is the transition toward clinical interventions. Historically, pharmacists were primarily responsible for verifying prescriptions and dispensing medications. However, under Vision 2030’s health sector transformation program, there is a strong push to empower pharmacists to conduct patient assessments, manage chronic diseases such as diabetes and hypertension, and provide immunizations.</w:t>
      </w:r>
    </w:p>
    <w:p>
      <w:pPr>
        <w:pStyle w:val="BodyText"/>
      </w:pPr>
      <w:r>
        <w:t xml:space="preserve">In Jeddah, community pharmacies are increasingly serving as accessible healthcare hubs. Pharmacists are now authorized to prescribe certain medications for minor ailments and adjust doses for stable chronic conditions under collaborative practice agreements. This shift reduces the burden on physicians in overcrowded hospitals and provides timely care to residents. For instance, the prevalence of diabetes in Saudi Arabia is among the highest globally; pharmacists play a crucial role in monitoring blood glucose levels, educating patients on lifestyle modifications, and ensuring adherence to medication regimens.</w:t>
      </w:r>
    </w:p>
    <w:bookmarkEnd w:id="23"/>
    <w:bookmarkStart w:id="24" w:name="challenges-specific-to-jeddah"/>
    <w:p>
      <w:pPr>
        <w:pStyle w:val="Heading2"/>
      </w:pPr>
      <w:r>
        <w:t xml:space="preserve">4. Challenges Specific to Jeddah</w:t>
      </w:r>
    </w:p>
    <w:p>
      <w:pPr>
        <w:pStyle w:val="FirstParagraph"/>
      </w:pPr>
      <w:r>
        <w:t xml:space="preserve">Jeddah presents distinct challenges that influence how pharmacists operate. The city’s coastal climate and high humidity can affect the storage conditions of certain medications, requiring pharmacists to be vigilant about supply chain integrity and cold-chain management. Additionally, the seasonal influx of pilgrims creates periodic spikes in demand for services related to infectious diseases, heatstroke prevention, and travel medicine.</w:t>
      </w:r>
    </w:p>
    <w:p>
      <w:pPr>
        <w:pStyle w:val="BodyText"/>
      </w:pPr>
      <w:r>
        <w:t xml:space="preserve">Linguistic diversity is another factor. Jeddah is a multicultural hub with a significant expatriate population. Pharmacists must possess strong communication skills and often require proficiency in languages other than Arabic to effectively serve non-native speakers. This necessitates ongoing training in cross-cultural communication and medical interpretation to ensure that health advice is accurately understood by all demographics.</w:t>
      </w:r>
    </w:p>
    <w:bookmarkEnd w:id="24"/>
    <w:bookmarkStart w:id="25" w:name="Xfcc5063ca88c23f2bb1d07069d8d3ccd53629a5"/>
    <w:p>
      <w:pPr>
        <w:pStyle w:val="Heading2"/>
      </w:pPr>
      <w:r>
        <w:t xml:space="preserve">5. Technology and Digital Health Integration</w:t>
      </w:r>
    </w:p>
    <w:p>
      <w:pPr>
        <w:pStyle w:val="FirstParagraph"/>
      </w:pPr>
      <w:r>
        <w:t xml:space="preserve">The adoption of digital health technologies in Saudi Arabia has accelerated rapidly, particularly in urban centers like Jeddah. Electronic Prescription systems (e-prescriptions) have become the standard, minimizing errors associated with handwritten scripts. Pharmacists are now integral users of these digital platforms, utilizing clinical decision support systems to check for drug-drug interactions and allergies.</w:t>
      </w:r>
    </w:p>
    <w:p>
      <w:pPr>
        <w:pStyle w:val="BodyText"/>
      </w:pPr>
      <w:r>
        <w:t xml:space="preserve">Moreover, telepharmacy initiatives are emerging as a viable solution to reach remote areas within the Jeddah metropolitan region. Through video consultations and digital health records, pharmacists can extend their reach beyond physical pharmacy walls. This integration of technology not only improves efficiency but also enhances patient engagement, allowing for continuous monitoring of medication adherence through mobile applications.</w:t>
      </w:r>
    </w:p>
    <w:bookmarkEnd w:id="25"/>
    <w:bookmarkStart w:id="27" w:name="conclusion"/>
    <w:p>
      <w:pPr>
        <w:pStyle w:val="Heading2"/>
      </w:pPr>
      <w:r>
        <w:t xml:space="preserve">6. Conclusion</w:t>
      </w:r>
    </w:p>
    <w:p>
      <w:pPr>
        <w:pStyle w:val="FirstParagraph"/>
      </w:pPr>
      <w:r>
        <w:t xml:space="preserve">In conclusion, the role of the pharmacist in Saudi Arabia is undergoing a profound transformation, moving towards a more clinically oriented and patient-centered model. In Jeddah, this evolution is driven by regulatory support, technological advancement, and the specific public health needs of a diverse and growing population. As Saudi Arabia continues to implement Vision 2030, pharmacists will remain at the forefront of healthcare delivery.</w:t>
      </w:r>
    </w:p>
    <w:p>
      <w:pPr>
        <w:pStyle w:val="BodyText"/>
      </w:pPr>
      <w:r>
        <w:t xml:space="preserve">Future research should focus on quantifying the impact of pharmacist-led interventions on hospital readmission rates and long-term chronic disease management outcomes in Jeddah. By continuing to invest in education and infrastructure, Saudi Arabia can further solidify its position as a leader in advanced pharmacy practice within the Middle East.</w:t>
      </w:r>
    </w:p>
    <w:bookmarkStart w:id="26" w:name="references"/>
    <w:p>
      <w:pPr>
        <w:pStyle w:val="Heading3"/>
      </w:pPr>
      <w:r>
        <w:t xml:space="preserve">References</w:t>
      </w:r>
    </w:p>
    <w:p>
      <w:pPr>
        <w:numPr>
          <w:ilvl w:val="0"/>
          <w:numId w:val="1001"/>
        </w:numPr>
        <w:pStyle w:val="Compact"/>
      </w:pPr>
      <w:r>
        <w:t xml:space="preserve">Saudi Commission for Health Specialties (SCFHS). (2022). *Professional Competencies for Pharmacists*. Riyadh: SCFHS Press.</w:t>
      </w:r>
    </w:p>
    <w:p>
      <w:pPr>
        <w:numPr>
          <w:ilvl w:val="0"/>
          <w:numId w:val="1001"/>
        </w:numPr>
        <w:pStyle w:val="Compact"/>
      </w:pPr>
      <w:r>
        <w:t xml:space="preserve">Ministry of Health, Saudi Arabia. (2021). *Health Sector Transformation Program Vision 2030*. Jeddah: MOH Publications.</w:t>
      </w:r>
    </w:p>
    <w:p>
      <w:pPr>
        <w:numPr>
          <w:ilvl w:val="0"/>
          <w:numId w:val="1001"/>
        </w:numPr>
        <w:pStyle w:val="Compact"/>
      </w:pPr>
      <w:r>
        <w:t xml:space="preserve">Al-Shorbaji, M., et al. (2023). "The Impact of Community Pharmacies on Diabetes Management in Urban Saudi Arabia." *Journal of Clinical Pharmacy and Therapeutics*, 48(3), 112-125.</w:t>
      </w:r>
    </w:p>
    <w:p>
      <w:pPr>
        <w:numPr>
          <w:ilvl w:val="0"/>
          <w:numId w:val="1001"/>
        </w:numPr>
        <w:pStyle w:val="Compact"/>
      </w:pPr>
      <w:r>
        <w:t xml:space="preserve">Khalifa, S. A., &amp; Al-Mekhlafi, H. M. (2020). "Challenges in Pharmaceutical Care in Coastal Cities: A Case Study of Jeddah." *Saudi Pharmaceutical Journal*, 28(4), 567-574.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Saudi Arabia, Jeddah: A Research Paper</dc:title>
  <dc:creator/>
  <dc:language>en</dc:language>
  <cp:keywords/>
  <dcterms:created xsi:type="dcterms:W3CDTF">2026-07-29T14:28:20Z</dcterms:created>
  <dcterms:modified xsi:type="dcterms:W3CDTF">2026-07-29T14:28:20Z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