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A</w:t>
      </w:r>
      <w:r>
        <w:t xml:space="preserve"> </w:t>
      </w:r>
      <w:r>
        <w:t xml:space="preserve">Research</w:t>
      </w:r>
      <w:r>
        <w:t xml:space="preserve"> </w:t>
      </w:r>
      <w:r>
        <w:t xml:space="preserve">Analysis</w:t>
      </w:r>
    </w:p>
    <w:bookmarkStart w:id="29" w:name="X2bacfc778f429f93e41f47b91842f46c59b207c"/>
    <w:p>
      <w:pPr>
        <w:pStyle w:val="Heading1"/>
      </w:pPr>
      <w:r>
        <w:t xml:space="preserve">The Evolving Role of the Pharmacist in Sri Lanka Colombo: A Research Analysis</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Sri Lanka Colombo</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critical and transforming role of the pharmacist within the healthcare ecosystem of Sri Lanka Colombo. As a rapidly developing urban center, Colombo represents a unique intersection of traditional Ayurvedic practices, modern Western medicine, and increasing chronic disease burdens. This document explores the regulatory framework governing pharmacists in Sri Lanka, specifically focusing on Colombo’s metropolitan dynamics. It analyzes the shift from product-centric dispensing to patient-centric clinical care, highlighting challenges such as antibiotic resistance, non-communicable diseases (NCDs), and economic constraints. The findings suggest that empowering pharmacists through expanded scopes of practice is essential for the sustainability of healthcare in Sri Lanka Colombo.</w:t>
      </w:r>
    </w:p>
    <w:bookmarkEnd w:id="20"/>
    <w:bookmarkStart w:id="21" w:name="introduction"/>
    <w:p>
      <w:pPr>
        <w:pStyle w:val="Heading2"/>
      </w:pPr>
      <w:r>
        <w:t xml:space="preserve">1. Introduction</w:t>
      </w:r>
    </w:p>
    <w:p>
      <w:pPr>
        <w:pStyle w:val="FirstParagraph"/>
      </w:pPr>
      <w:r>
        <w:t xml:space="preserve">The definition of a pharmacist has undergone a significant paradigm shift globally, moving from merely compounding and dispensing medications to providing comprehensive clinical services. In the context of Sri Lanka, this transition is particularly urgent due to demographic changes and healthcare resource limitations. Colombo, as the commercial capital and most densely populated city in Sri Lanka Colombo, serves as the epicenter for medical innovation and healthcare consumption in the nation. The pharmacist in Sri Lanka Colombo stands at a pivotal juncture where they must balance regulatory compliance with clinical innovation.</w:t>
      </w:r>
    </w:p>
    <w:p>
      <w:pPr>
        <w:pStyle w:val="BodyText"/>
      </w:pPr>
      <w:r>
        <w:t xml:space="preserve">The primary objective of this research is to evaluate how pharmacists contribute to public health outcomes in urban settings. It argues that the modern pharmacist is not just a supplier of goods but a critical allied health professional whose intervention can reduce hospital admissions, manage chronic diseases effectively, and ensure rational drug use. Understanding the specific socio-economic landscape of Sri Lanka Colombo is vital for formulating policies that enhance pharmaceutical care.</w:t>
      </w:r>
    </w:p>
    <w:bookmarkEnd w:id="21"/>
    <w:bookmarkStart w:id="22" w:name="X45ece82b558936b99373fc2efe9930e4d2b1d1b"/>
    <w:p>
      <w:pPr>
        <w:pStyle w:val="Heading2"/>
      </w:pPr>
      <w:r>
        <w:t xml:space="preserve">2. Regulatory Framework and Professional Standards</w:t>
      </w:r>
    </w:p>
    <w:p>
      <w:pPr>
        <w:pStyle w:val="FirstParagraph"/>
      </w:pPr>
      <w:r>
        <w:t xml:space="preserve">The practice of pharmacy in Sri Lanka is governed by the Pharmaceutical Society of Sri Lanka (PSSL) and regulated under the Ordinance No. 40 of 1985, known as the Pharmacy Ordinance. For a pharmacist operating in Sri Lanka Colombo, adherence to these statutory requirements is mandatory. The registration process ensures that only qualified individuals who have completed a Bachelor of Pharmacy degree or an equivalent recognized qualification can practice.</w:t>
      </w:r>
    </w:p>
    <w:p>
      <w:pPr>
        <w:pStyle w:val="BodyText"/>
      </w:pPr>
      <w:r>
        <w:t xml:space="preserve">In Colombo, the density of pharmaceutical outlets is significantly higher than in rural districts. Consequently, the regulatory burden on each pharmacist is substantial. The Research Paper highlights that while the legal framework exists to protect public safety, there are gaps in continuous professional development (CPD) enforcement within Sri Lanka Colombo. Many pharmacists struggle to find time for CPD due to high workload pressures. Strengthening these standards is crucial for maintaining the integrity of the profession and ensuring that every pharmacist meets international best practices.</w:t>
      </w:r>
    </w:p>
    <w:bookmarkEnd w:id="22"/>
    <w:bookmarkStart w:id="23" w:name="Xe67c535c9db41765298d9bca96a5986561ba46f"/>
    <w:p>
      <w:pPr>
        <w:pStyle w:val="Heading2"/>
      </w:pPr>
      <w:r>
        <w:t xml:space="preserve">3. The Burden of Non-Communicable Diseases (NCDs)</w:t>
      </w:r>
    </w:p>
    <w:p>
      <w:pPr>
        <w:pStyle w:val="FirstParagraph"/>
      </w:pPr>
      <w:r>
        <w:t xml:space="preserve">A significant portion of this analysis focuses on the rising prevalence of NCDs, including diabetes, hypertension, cardiovascular diseases, and chronic respiratory conditions. In Sri Lanka Colombo lifestyle factors such as sedentary behavior and dietary changes have led to a surge in these conditions. Pharmacists are increasingly becoming the first point of contact for patients managing these chronic illnesses.</w:t>
      </w:r>
    </w:p>
    <w:p>
      <w:pPr>
        <w:numPr>
          <w:ilvl w:val="0"/>
          <w:numId w:val="1001"/>
        </w:numPr>
        <w:pStyle w:val="Compact"/>
      </w:pPr>
      <w:r>
        <w:rPr>
          <w:bCs/>
          <w:b/>
        </w:rPr>
        <w:t xml:space="preserve">Disease Management:</w:t>
      </w:r>
      <w:r>
        <w:t xml:space="preserve"> </w:t>
      </w:r>
      <w:r>
        <w:t xml:space="preserve">Pharmacists play a pivotal role in medication therapy management (MTM). They review patient profiles to identify potential drug interactions, optimize dosages, and improve adherence.</w:t>
      </w:r>
    </w:p>
    <w:p>
      <w:pPr>
        <w:numPr>
          <w:ilvl w:val="0"/>
          <w:numId w:val="1001"/>
        </w:numPr>
        <w:pStyle w:val="Compact"/>
      </w:pPr>
      <w:r>
        <w:rPr>
          <w:bCs/>
          <w:b/>
        </w:rPr>
        <w:t xml:space="preserve">Lifestyle Counseling:</w:t>
      </w:r>
      <w:r>
        <w:t xml:space="preserve"> </w:t>
      </w:r>
      <w:r>
        <w:t xml:space="preserve">Beyond dispensing, pharmacists provide essential counseling on diet and exercise. In the competitive environment of Sri Lanka Colombo, where access to specialists can be expensive or delayed for routine follow-ups, the pharmacist acts as an accessible healthcare provider.</w:t>
      </w:r>
    </w:p>
    <w:p>
      <w:pPr>
        <w:pStyle w:val="FirstParagraph"/>
      </w:pPr>
      <w:r>
        <w:t xml:space="preserve">The data indicates that communities with active pharmacist-led clinics report better glycemic control and blood pressure management. Therefore, expanding the role of pharmacists in NCD management is a cost-effective strategy for Sri Lanka Colombo’s public health infrastructure.</w:t>
      </w:r>
    </w:p>
    <w:bookmarkEnd w:id="23"/>
    <w:bookmarkStart w:id="24" w:name="antibiotic-stewardship-and-resistance"/>
    <w:p>
      <w:pPr>
        <w:pStyle w:val="Heading2"/>
      </w:pPr>
      <w:r>
        <w:t xml:space="preserve">4. Antibiotic Stewardship and Resistance</w:t>
      </w:r>
    </w:p>
    <w:p>
      <w:pPr>
        <w:pStyle w:val="FirstParagraph"/>
      </w:pPr>
      <w:r>
        <w:t xml:space="preserve">The misuse and overuse of antibiotics pose a severe threat to global health, and Sri Lanka is no exception. In many areas, including parts of Sri Lanka Colombo, antibiotics are often dispensed without strict prescription controls due to patient demand or inadequate access to immediate medical consultation. This practice accelerates antimicrobial resistance (AMR).</w:t>
      </w:r>
    </w:p>
    <w:p>
      <w:pPr>
        <w:pStyle w:val="BodyText"/>
      </w:pPr>
      <w:r>
        <w:t xml:space="preserve">The Research Paper emphasizes that pharmacists hold the key to combating AMR. By enforcing rigorous prescription verification and educating patients on the dangers of self-medication, pharmacists can significantly reduce inappropriate antibiotic usage. Initiatives promoting "Smart Use" of medicines must be championed by every pharmacist in Sri Lanka Colombo. Educational campaigns led by community pharmacies have shown promise in reducing over-the-counter antibiotic sales, suggesting that further empowerment of this workforce could yield national benefits.</w:t>
      </w:r>
    </w:p>
    <w:bookmarkEnd w:id="24"/>
    <w:bookmarkStart w:id="25" w:name="economic-challenges-and-accessibility"/>
    <w:p>
      <w:pPr>
        <w:pStyle w:val="Heading2"/>
      </w:pPr>
      <w:r>
        <w:t xml:space="preserve">5. Economic Challenges and Accessibility</w:t>
      </w:r>
    </w:p>
    <w:p>
      <w:pPr>
        <w:pStyle w:val="FirstParagraph"/>
      </w:pPr>
      <w:r>
        <w:t xml:space="preserve">The economic landscape of Sri Lanka heavily influences healthcare delivery. Fluctuations in the import costs of raw materials and finished pharmaceutical products have led to price volatility. For the pharmacist in Sri Lanka Colombo, navigating these economic pressures while maintaining affordable access for patients is a daily challenge.</w:t>
      </w:r>
    </w:p>
    <w:p>
      <w:pPr>
        <w:pStyle w:val="BodyText"/>
      </w:pPr>
      <w:r>
        <w:t xml:space="preserve">Furthermore, the high concentration of private pharmacies in Colombo creates intense competition. This can sometimes lead to a focus on sales volume over clinical care quality. The Research Paper suggests that repositioning the value proposition of pharmacy services—emphasizing clinical expertise over transactional dispensing—is necessary. Value-based care models, where pharmacists are reimbursed for counseling and monitoring services, could alleviate financial pressures and incentivize high-quality patient interactions.</w:t>
      </w:r>
    </w:p>
    <w:bookmarkEnd w:id="25"/>
    <w:bookmarkStart w:id="26" w:name="integration-with-primary-healthcare"/>
    <w:p>
      <w:pPr>
        <w:pStyle w:val="Heading2"/>
      </w:pPr>
      <w:r>
        <w:t xml:space="preserve">6. Integration with Primary Healthcare</w:t>
      </w:r>
    </w:p>
    <w:p>
      <w:pPr>
        <w:pStyle w:val="FirstParagraph"/>
      </w:pPr>
      <w:r>
        <w:t xml:space="preserve">To fully realize the potential of the pharmacist in Sri Lanka Colombo, integration into primary healthcare teams is essential. Currently, community pharmacies often operate in silos relative to hospitals and general practitioners. Enhancing interoperability through digital health records would allow pharmacists to have a holistic view of patient history.</w:t>
      </w:r>
    </w:p>
    <w:p>
      <w:pPr>
        <w:pStyle w:val="BodyText"/>
      </w:pPr>
      <w:r>
        <w:t xml:space="preserve">Collaborative models where pharmacists work alongside nurses and doctors in urban clinics can improve workflow efficiency. For instance, pharmacists could manage medication reconciliation for patients returning from hospital admissions, reducing readmission rates due to medication errors. This collaborative approach is particularly relevant for Sri Lanka Colombo’s aging population.</w:t>
      </w:r>
    </w:p>
    <w:bookmarkEnd w:id="26"/>
    <w:bookmarkStart w:id="28" w:name="conclusion"/>
    <w:p>
      <w:pPr>
        <w:pStyle w:val="Heading2"/>
      </w:pPr>
      <w:r>
        <w:t xml:space="preserve">7. Conclusion</w:t>
      </w:r>
    </w:p>
    <w:p>
      <w:pPr>
        <w:pStyle w:val="FirstParagraph"/>
      </w:pPr>
      <w:r>
        <w:t xml:space="preserve">In conclusion, the pharmacist remains an indispensable asset to the healthcare system in Sri Lanka Colombo. The transition from a product-oriented profession to a patient-centered clinical service provider is not merely an option but a necessity driven by demographic and epidemiological shifts.</w:t>
      </w:r>
    </w:p>
    <w:p>
      <w:pPr>
        <w:pStyle w:val="BodyText"/>
      </w:pPr>
      <w:r>
        <w:t xml:space="preserve">This Research Paper asserts that for Sri Lanka Colombo to achieve universal health coverage and improve public health outcomes, policymakers must recognize and legally empower pharmacists. Key recommendations include:</w:t>
      </w:r>
    </w:p>
    <w:p>
      <w:pPr>
        <w:numPr>
          <w:ilvl w:val="0"/>
          <w:numId w:val="1002"/>
        </w:numPr>
        <w:pStyle w:val="Compact"/>
      </w:pPr>
      <w:r>
        <w:t xml:space="preserve">Mandating clinical interventions in community pharmacies for chronic disease management.</w:t>
      </w:r>
    </w:p>
    <w:p>
      <w:pPr>
        <w:numPr>
          <w:ilvl w:val="0"/>
          <w:numId w:val="1002"/>
        </w:numPr>
        <w:pStyle w:val="Compact"/>
      </w:pPr>
      <w:r>
        <w:t xml:space="preserve">Implementing strict antibiotic stewardship protocols enforced by pharmacists.</w:t>
      </w:r>
    </w:p>
    <w:p>
      <w:pPr>
        <w:numPr>
          <w:ilvl w:val="0"/>
          <w:numId w:val="1002"/>
        </w:numPr>
        <w:pStyle w:val="Compact"/>
      </w:pPr>
      <w:r>
        <w:t xml:space="preserve">Promoting continuing education specific to the urban challenges faced in Sri Lanka Colombo.</w:t>
      </w:r>
    </w:p>
    <w:p>
      <w:pPr>
        <w:pStyle w:val="FirstParagraph"/>
      </w:pPr>
      <w:r>
        <w:t xml:space="preserve">The future of healthcare in Sri Lanka Colombo depends on leveraging the full scope of practice for its pharmacists. By doing so, the nation can build a resilient, efficient, and patient-focused healthcare system capable of meeting modern demands.</w:t>
      </w:r>
    </w:p>
    <w:p>
      <w:r>
        <w:pict>
          <v:rect style="width:0;height:1.5pt" o:hralign="center" o:hrstd="t" o:hr="t"/>
        </w:pict>
      </w:r>
    </w:p>
    <w:bookmarkStart w:id="27" w:name="references"/>
    <w:p>
      <w:pPr>
        <w:pStyle w:val="Heading3"/>
      </w:pPr>
      <w:r>
        <w:t xml:space="preserve">References</w:t>
      </w:r>
    </w:p>
    <w:p>
      <w:pPr>
        <w:numPr>
          <w:ilvl w:val="0"/>
          <w:numId w:val="1003"/>
        </w:numPr>
        <w:pStyle w:val="Compact"/>
      </w:pPr>
      <w:r>
        <w:rPr>
          <w:bCs/>
          <w:b/>
        </w:rPr>
        <w:t xml:space="preserve">Citation:</w:t>
      </w:r>
      <w:r>
        <w:t xml:space="preserve"> </w:t>
      </w:r>
      <w:r>
        <w:t xml:space="preserve">Ministry of Health, Sri Lanka. (2022). "National Drug Policy Framework."</w:t>
      </w:r>
    </w:p>
    <w:p>
      <w:pPr>
        <w:numPr>
          <w:ilvl w:val="0"/>
          <w:numId w:val="1003"/>
        </w:numPr>
        <w:pStyle w:val="Compact"/>
      </w:pPr>
      <w:r>
        <w:rPr>
          <w:bCs/>
          <w:b/>
        </w:rPr>
        <w:t xml:space="preserve">Citation:</w:t>
      </w:r>
      <w:r>
        <w:t xml:space="preserve"> </w:t>
      </w:r>
      <w:r>
        <w:t xml:space="preserve">Pharmaceutical Society of Sri Lanka. (2021). "Annual Report on Pharmacy Practice Standards in Colombo District."</w:t>
      </w:r>
    </w:p>
    <w:p>
      <w:pPr>
        <w:numPr>
          <w:ilvl w:val="0"/>
          <w:numId w:val="1003"/>
        </w:numPr>
        <w:pStyle w:val="Compact"/>
      </w:pPr>
      <w:r>
        <w:rPr>
          <w:bCs/>
          <w:b/>
        </w:rPr>
        <w:t xml:space="preserve">Citation:</w:t>
      </w:r>
      <w:r>
        <w:t xml:space="preserve"> </w:t>
      </w:r>
      <w:r>
        <w:t xml:space="preserve">World Health Organization. (2023). "The Role of Pharmacists in Universal Health Coverage: Case Studies from South Asia."</w:t>
      </w:r>
    </w:p>
    <w:p>
      <w:pPr>
        <w:numPr>
          <w:ilvl w:val="0"/>
          <w:numId w:val="1003"/>
        </w:numPr>
        <w:pStyle w:val="Compact"/>
      </w:pPr>
      <w:r>
        <w:rPr>
          <w:bCs/>
          <w:b/>
        </w:rPr>
        <w:t xml:space="preserve">Citation:</w:t>
      </w:r>
      <w:r>
        <w:t xml:space="preserve"> </w:t>
      </w:r>
      <w:r>
        <w:t xml:space="preserve">Jayawardena, R., et al. (2020). "Prevalence of Diabetes and Hypertension in Urban Sri Lanka." Journal of the College of Community Physicians of Sri Lanka.</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Sri Lanka Colombo: A Research Analysis</dc:title>
  <dc:creator/>
  <dc:language>en</dc:language>
  <cp:keywords/>
  <dcterms:created xsi:type="dcterms:W3CDTF">2026-07-29T10:36:21Z</dcterms:created>
  <dcterms:modified xsi:type="dcterms:W3CDTF">2026-07-29T10:36:21Z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