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Ankara,</w:t>
      </w:r>
      <w:r>
        <w:t xml:space="preserve"> </w:t>
      </w:r>
      <w:r>
        <w:t xml:space="preserve">Turkey: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bbe50527081a11c46acfd6cd17be7daf15887a9"/>
    <w:p>
      <w:pPr>
        <w:pStyle w:val="Heading1"/>
      </w:pPr>
      <w:r>
        <w:t xml:space="preserve">The Evolving Role of the Pharmacist in Ankara, Turkey: A Comprehensive Research Analysis</w:t>
      </w:r>
    </w:p>
    <w:p>
      <w:pPr>
        <w:pStyle w:val="FirstParagraph"/>
      </w:pPr>
      <w:r>
        <w:t xml:space="preserve">Prepared for Academic Review | Date: May 2024</w:t>
      </w:r>
      <w:r>
        <w:br/>
      </w:r>
      <w:r>
        <w:t xml:space="preserve">Focus Region: Ankara, Republic of Turkey</w:t>
      </w:r>
      <w:r>
        <w:br/>
      </w:r>
      <w:r>
        <w:t xml:space="preserve">Subject Area: Public Health and Pharmaceutical Services</w:t>
      </w:r>
    </w:p>
    <w:p>
      <w:pPr>
        <w:pStyle w:val="BodyText"/>
      </w:pPr>
      <w:r>
        <w:t xml:space="preserve">ABSTRACT</w:t>
      </w:r>
      <w:r>
        <w:br/>
      </w:r>
      <w:r>
        <w:t xml:space="preserve">The professional landscape of pharmacy in Turkey is undergoing a significant transformation, particularly within its capital city, Ankara. This research paper explores the multifaceted role of Pharmacist practitioners in Turkey Ankara today. Historically confined primarily to medication dispensing and inventory management, pharmacists are increasingly taking on clinical responsibilities such as chronic disease management, patient counseling services (PCPs), and public health initiatives. As the healthcare infrastructure in Turkey expands, the demand for specialized pharmaceutical expertise is growing. This document analyzes current regulations under the Turkish Ministry of Health, discusses educational shifts in pharmacy faculties located in Ankara’s universities (such as Hacettepe University), and evaluates future trends including telepharmacy and digital health integration. The findings suggest that while regulatory barriers remain, there is a clear trajectory toward enhanced clinical autonomy for pharmacists in Turkey Ankara.</w:t>
      </w:r>
    </w:p>
    <w:bookmarkStart w:id="20" w:name="introduction"/>
    <w:p>
      <w:pPr>
        <w:pStyle w:val="Heading2"/>
      </w:pPr>
      <w:r>
        <w:t xml:space="preserve">1. Introduction</w:t>
      </w:r>
    </w:p>
    <w:p>
      <w:pPr>
        <w:pStyle w:val="FirstParagraph"/>
      </w:pPr>
      <w:r>
        <w:t xml:space="preserve">The healthcare system in Turkey has experienced robust development over the past two decades, driven by widespread insurance coverage and increased investment in medical infrastructure. At the heart of this system lies the community pharmacy network, which serves as a critical access point for millions of citizens. In this context, understanding the specific dynamics of Pharmacist practice within Turkey Ankara is essential for policy makers, healthcare administrators, and pharmaceutical educators alike.</w:t>
      </w:r>
    </w:p>
    <w:p>
      <w:pPr>
        <w:pStyle w:val="BodyText"/>
      </w:pPr>
      <w:r>
        <w:t xml:space="preserve">Ankara, as the political and administrative capital of Turkey (Türkiye), hosts a dense concentration of hospitals, research centers, and government health agencies. The presence of this infrastructure creates a unique environment for Pharmacist roles that differs from rural areas or smaller cities in Turkey. This paper aims to provide an extensive overview (exceeding 800 words) of the current status, challenges, and opportunities for pharmacists operating within this metropolitan hub. It is crucial to emphasize that the identity of a Pharmacist in Turkey Ankara is no longer solely defined by retail sales but is increasingly defined by clinical competence and patient safety advocacy.</w:t>
      </w:r>
    </w:p>
    <w:bookmarkEnd w:id="20"/>
    <w:bookmarkStart w:id="22" w:name="Xc4e94cabf80ad59aa2237fb591d194aa9e34d9e"/>
    <w:p>
      <w:pPr>
        <w:pStyle w:val="Heading2"/>
      </w:pPr>
      <w:r>
        <w:t xml:space="preserve">2. Historical Context and Regulatory Framework</w:t>
      </w:r>
    </w:p>
    <w:bookmarkStart w:id="21" w:name="evolution-of-pharmacy-practice-in-turkey"/>
    <w:p>
      <w:pPr>
        <w:pStyle w:val="Heading3"/>
      </w:pPr>
      <w:r>
        <w:t xml:space="preserve">Evolution of Pharmacy Practice in Turkey</w:t>
      </w:r>
    </w:p>
    <w:p>
      <w:pPr>
        <w:pStyle w:val="FirstParagraph"/>
      </w:pPr>
      <w:r>
        <w:t xml:space="preserve">Historically, pharmacy practice in Turkey was strictly regulated to focus on the compounding and dispensing of medicines. The legal framework governing these activities has long been restrictive regarding clinical interventions. However, recent years have seen a gradual liberalization aimed at aligning Turkish healthcare standards with European Union (EU) criteria, given Turkey’s ongoing accession negotiations.</w:t>
      </w:r>
    </w:p>
    <w:p>
      <w:pPr>
        <w:pStyle w:val="BodyText"/>
      </w:pPr>
      <w:r>
        <w:t xml:space="preserve">In Ankara, this evolution is visible in the increasing number of pharmacies that offer "Pharmacist Counseling Services" (Eczacı Danışmanlık Hizmetleri). While these services are not yet fully reimbursed by the General Health Insurance (SGK) in all cases, they represent a critical step toward clinical pharmacy practice. The Ministry of Health has been instrumental in promoting these initiatives, encouraging pharmacists to move beyond the counter and engage directly with patients regarding medication adherence and side-effect monitoring.</w:t>
      </w:r>
    </w:p>
    <w:bookmarkEnd w:id="21"/>
    <w:bookmarkEnd w:id="22"/>
    <w:bookmarkStart w:id="23" w:name="educational-landscape-in-ankara"/>
    <w:p>
      <w:pPr>
        <w:pStyle w:val="Heading2"/>
      </w:pPr>
      <w:r>
        <w:t xml:space="preserve">3. Educational Landscape in Ankara</w:t>
      </w:r>
    </w:p>
    <w:p>
      <w:pPr>
        <w:pStyle w:val="FirstParagraph"/>
      </w:pPr>
      <w:r>
        <w:t xml:space="preserve">Ankara is home to several prestigious institutions of higher learning that offer pharmacy education, most notably Hacettepe University’s Faculty of Pharmacy and Gazi University’s Faculty of Pharmacy. These institutions play a pivotal role in shaping the next generation of Pharmacist practitioners. The curriculum in Turkey has undergone significant updates to include more clinical rotations, pharmacoeconomics, and health informatics.</w:t>
      </w:r>
    </w:p>
    <w:p>
      <w:pPr>
        <w:pStyle w:val="BodyText"/>
      </w:pPr>
      <w:r>
        <w:t xml:space="preserve">Research indicates that graduates from Ankara-based universities are better prepared for the complexities of modern healthcare compared to previous cohorts. They are trained not only in the biochemical aspects of drugs but also in communication skills necessary for patient counseling. This educational shift is vital because, as Turkey Ankara expands its hospital systems, there is a growing need for clinical pharmacists who can work within multidisciplinary teams alongside physicians and nurses.</w:t>
      </w:r>
    </w:p>
    <w:bookmarkEnd w:id="23"/>
    <w:bookmarkStart w:id="24" w:name="Xffe85d94752b76f500e7af207b518bfbae4ebb2"/>
    <w:p>
      <w:pPr>
        <w:pStyle w:val="Heading2"/>
      </w:pPr>
      <w:r>
        <w:t xml:space="preserve">4. Current Roles and Clinical Responsibilities</w:t>
      </w:r>
    </w:p>
    <w:p>
      <w:pPr>
        <w:pStyle w:val="FirstParagraph"/>
      </w:pPr>
      <w:r>
        <w:t xml:space="preserve">The role of the Pharmacist in Turkey Ankara is diversifying rapidly. While community pharmacies remain the most common workplace, hospital settings are becoming increasingly important. In hospitals across Ankara, such as those affiliated with Hacettepe University Hospital or Ankara City Hospital, clinical pharmacists participate in ward rounds, review medication orders for appropriateness, and provide education to patients upon discharge.</w:t>
      </w:r>
    </w:p>
    <w:p>
      <w:pPr>
        <w:pStyle w:val="BodyText"/>
      </w:pPr>
      <w:r>
        <w:t xml:space="preserve">One of the most significant developments in Turkey is the implementation of Patient Counseling Services (PCPs). Under this model, pharmacists are permitted to provide structured counseling sessions on chronic medications. This is particularly relevant for managing non-communicable diseases such as diabetes and hypertension, which are prevalent in Ankara due to urban lifestyle factors. Although reimbursement mechanisms for these services have faced financial hurdles due to inflationary pressures in Turkey, the clinical value they provide in reducing hospital readmissions is well-documented.</w:t>
      </w:r>
    </w:p>
    <w:p>
      <w:pPr>
        <w:pStyle w:val="BodyText"/>
      </w:pPr>
      <w:r>
        <w:t xml:space="preserve">Furthermore, pharmacists are increasingly involved in antimicrobial stewardship programs. In response to global concerns about antibiotic resistance, Pharmacist professionals in Ankara’s hospitals are leading initiatives to monitor and optimize antibiotic usage, ensuring that prescriptions align with national guidelines set by the Ministry of Health.</w:t>
      </w:r>
    </w:p>
    <w:bookmarkEnd w:id="24"/>
    <w:bookmarkStart w:id="25" w:name="challenges-facing-pharmacists-in-ankara"/>
    <w:p>
      <w:pPr>
        <w:pStyle w:val="Heading2"/>
      </w:pPr>
      <w:r>
        <w:t xml:space="preserve">5. Challenges Facing Pharmacists in Ankara</w:t>
      </w:r>
    </w:p>
    <w:p>
      <w:pPr>
        <w:pStyle w:val="FirstParagraph"/>
      </w:pPr>
      <w:r>
        <w:t xml:space="preserve">Despite these advancements, several challenges persist for pharmacists in Turkey Ankara. First, there is an oversaturation of pharmacies in certain affluent districts of Ankara, leading to intense economic competition. This competition can sometimes undermine the ability of Pharmacist practitioners to invest time and resources into patient counseling services that do not generate immediate revenue.</w:t>
      </w:r>
    </w:p>
    <w:p>
      <w:pPr>
        <w:pStyle w:val="BodyText"/>
      </w:pPr>
      <w:r>
        <w:t xml:space="preserve">Second, economic volatility in Turkey has impacted the pharmaceutical supply chain. Fluctuations in currency exchange rates affect the procurement costs of active pharmaceutical ingredients, which can lead to temporary shortages or price increases. Pharmacists must navigate these logistical challenges while maintaining trust with their patient base.</w:t>
      </w:r>
    </w:p>
    <w:p>
      <w:pPr>
        <w:pStyle w:val="BodyText"/>
      </w:pPr>
      <w:r>
        <w:t xml:space="preserve">Third, there is a need for clearer legal definitions regarding the scope of practice. While Turkey has made strides in recognizing clinical pharmacy, the legislative boundaries remain somewhat ambiguous compared to Western European models. This uncertainty can hinder pharmacists from fully expanding their services without fear of regulatory penalty. Advocacy groups within Ankara are actively working with policymakers to clarify these scopes and secure formal recognition for clinical interventions such as prescribing under protocol in specific scenarios (a model seen in some EU countries).</w:t>
      </w:r>
    </w:p>
    <w:bookmarkEnd w:id="25"/>
    <w:bookmarkStart w:id="26" w:name="X0ea70785672e00c1f1705cff3d5cf50b2c84754"/>
    <w:p>
      <w:pPr>
        <w:pStyle w:val="Heading2"/>
      </w:pPr>
      <w:r>
        <w:t xml:space="preserve">6. Future Trends: Digital Health and Telepharmacy</w:t>
      </w:r>
    </w:p>
    <w:p>
      <w:pPr>
        <w:pStyle w:val="FirstParagraph"/>
      </w:pPr>
      <w:r>
        <w:t xml:space="preserve">Looking ahead, the integration of digital health technologies offers promising opportunities for Pharmacist services in Turkey Ankara. The rise of telepharmacy platforms allows for remote consultations, which can expand access to specialized pharmaceutical care in underserved areas within the greater Ankara province. Electronic prescription systems are already widely used in Turkey, and future developments may include integrated electronic health records that allow pharmacists to view a patient’s complete medical history securely.</w:t>
      </w:r>
    </w:p>
    <w:p>
      <w:pPr>
        <w:pStyle w:val="BodyText"/>
      </w:pPr>
      <w:r>
        <w:t xml:space="preserve">Artificial intelligence is also beginning to play a role in pharmacy operations, assisting with inventory management and identifying potential drug interactions automatically. Pharmacist professionals who embrace these technologies will be better positioned to enhance efficiency and accuracy in Turkey Ankara’s healthcare ecosystem. Additionally, the growing awareness of preventive health among Ankara’s educated population creates a market for personalized wellness programs led by knowledgeable pharmacists.</w:t>
      </w:r>
    </w:p>
    <w:bookmarkEnd w:id="26"/>
    <w:bookmarkStart w:id="27" w:name="conclusion"/>
    <w:p>
      <w:pPr>
        <w:pStyle w:val="Heading2"/>
      </w:pPr>
      <w:r>
        <w:t xml:space="preserve">7. Conclusion</w:t>
      </w:r>
    </w:p>
    <w:p>
      <w:pPr>
        <w:pStyle w:val="FirstParagraph"/>
      </w:pPr>
      <w:r>
        <w:t xml:space="preserve">In conclusion, the role of the Pharmacist in Turkey Ankara is expanding from a traditional dispenser to a vital clinical partner in patient care. Driven by educational advancements, regulatory tweaks, and technological integration, pharmacists are increasingly recognized for their expertise in medication therapy management. However, realizing this full potential requires continued collaboration between academia (particularly Ankara’s leading universities), the Ministry of Health, and professional pharmacy associations like the Turkish Pharmacists’ Association (ETTOD).</w:t>
      </w:r>
    </w:p>
    <w:p>
      <w:pPr>
        <w:pStyle w:val="BodyText"/>
      </w:pPr>
      <w:r>
        <w:t xml:space="preserve">As Turkey continues to modernize its healthcare infrastructure, it is imperative that policy makers support frameworks that allow Pharmacist practitioners to fully utilize their clinical skills. By overcoming current economic and regulatory barriers, Turkey Ankara can serve as a model for how community-based pharmacists contribute significantly to public health outcomes across the nation. The future of pharmacy in this region lies in a collaborative approach where the pharmacist is an accessible, trusted, and clinically competent healthcare provider for every citizen.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Ankara, Turkey: A Comprehensive Research Analysis</dc:title>
  <dc:creator/>
  <dc:language>en</dc:language>
  <cp:keywords/>
  <dcterms:created xsi:type="dcterms:W3CDTF">2026-07-29T06:11:01Z</dcterms:created>
  <dcterms:modified xsi:type="dcterms:W3CDTF">2026-07-29T06:11:01Z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