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c90e8555e22974254633ef7cf593f694485b767"/>
    <w:p>
      <w:pPr>
        <w:pStyle w:val="Heading1"/>
      </w:pPr>
      <w:r>
        <w:t xml:space="preserve">The Evolving Role of the Pharmacist in Turkey Istanbul</w:t>
      </w:r>
    </w:p>
    <w:p>
      <w:pPr>
        <w:pStyle w:val="FirstParagraph"/>
      </w:pPr>
      <w:r>
        <w:rPr>
          <w:bCs/>
          <w:b/>
        </w:rPr>
        <w:t xml:space="preserve">A Comprehensive Research Analysis on Clinical Practice, Regulatory Frameworks, and Public Health Integration.</w:t>
      </w:r>
    </w:p>
    <w:bookmarkEnd w:id="20"/>
    <w:p>
      <w:pPr>
        <w:pStyle w:val="BodyText"/>
      </w:pPr>
      <w:r>
        <w:rPr>
          <w:bCs/>
          <w:b/>
        </w:rPr>
        <w:t xml:space="preserve">Abstract:</w:t>
      </w:r>
      <w:r>
        <w:t xml:space="preserve"> </w:t>
      </w:r>
      <w:r>
        <w:t xml:space="preserve">This research paper investigates the multifaceted role of the pharmacist within the healthcare system of Turkey Istanbul. As a major metropolitan hub in Turkey Istanbul, this city presents a unique intersection of traditional pharmaceutical practices and modern clinical advancements. The study examines how pharmacists in Turkey Istanbul are transitioning from mere dispensers of medication to active participants in patient care, reflecting broader trends across Turkey while addressing specific local challenges such as high population density and the digitalization of health records.</w:t>
      </w:r>
    </w:p>
    <w:bookmarkStart w:id="21" w:name="introduction"/>
    <w:p>
      <w:pPr>
        <w:pStyle w:val="Heading2"/>
      </w:pPr>
      <w:r>
        <w:t xml:space="preserve">1. Introduction</w:t>
      </w:r>
    </w:p>
    <w:p>
      <w:pPr>
        <w:pStyle w:val="FirstParagraph"/>
      </w:pPr>
      <w:r>
        <w:t xml:space="preserve">The profession of pharmacy has undergone a significant paradigm shift globally, moving away from a product-centric model to a patient-centric approach. In the context of Turkey Istanbul, this evolution is particularly pronounced due to the city's status as an economic and cultural bridge between Europe and Asia. The pharmacist in Turkey Istanbul serves not only as a gatekeeper of medication safety but also as an accessible healthcare provider for millions of residents. This paper aims to explore the current landscape of pharmacy practice in Turkey Istanbul, analyzing the regulatory environment, the integration with general practitioners, and the expanding scope of clinical responsibilities.</w:t>
      </w:r>
    </w:p>
    <w:p>
      <w:pPr>
        <w:pStyle w:val="BodyText"/>
      </w:pPr>
      <w:r>
        <w:t xml:space="preserve">Turkey Istanbul represents a microcosm of healthcare challenges faced by large urban centers in developing economies. The sheer volume of patients necessitates efficient medication management systems. Furthermore, as part of Turkey’s broader healthcare reform initiatives aimed at Universal Health Coverage (UHC), pharmacists play a critical role in ensuring equitable access to medicines. Understanding the specific dynamics within Turkey Istanbul provides valuable insights into how pharmacist roles can be optimized to meet public health needs.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status of pharmacists in Turkey Istanbul, one must examine the historical regulatory framework established by Turkish law. The Pharmacy Act in Turkey strictly defines the separation between medical prescription and pharmaceutical dispensing, ensuring that doctors diagnose and prescribe while pharmacists prepare or dispense medications. In Turkey Istanbul, this separation is rigorously enforced due to the high concentration of both hospitals and private pharmacies.</w:t>
      </w:r>
    </w:p>
    <w:p>
      <w:pPr>
        <w:pStyle w:val="BodyText"/>
      </w:pPr>
      <w:r>
        <w:t xml:space="preserve">Historically, pharmacies in Turkey Istanbul were viewed primarily as retail outlets. However, recent legislative amendments have encouraged a more clinical orientation. The Ministry of Health in Turkey has introduced regulations that mandate continuing education for pharmacists and encourage the adoption of electronic health records (EHR). In Turkey Istanbul, where digital infrastructure is more developed than in rural areas, these changes have been faster to implement. The introduction of e-prescriptions has significantly reduced errors and improved workflow efficiency for pharmacists operating across districts such as Kadıköy, Beşiktaş, and Şişli.</w:t>
      </w:r>
    </w:p>
    <w:bookmarkEnd w:id="22"/>
    <w:bookmarkStart w:id="25" w:name="the-clinical-role-expansion"/>
    <w:p>
      <w:pPr>
        <w:pStyle w:val="Heading2"/>
      </w:pPr>
      <w:r>
        <w:t xml:space="preserve">3. The Clinical Role Expansion</w:t>
      </w:r>
    </w:p>
    <w:p>
      <w:pPr>
        <w:pStyle w:val="FirstParagraph"/>
      </w:pPr>
      <w:r>
        <w:t xml:space="preserve">A defining feature of the modern pharmacist in Turkey Istanbul is the gradual expansion into clinical roles. Traditionally, pharmacists were seen as technicians of drug preparation. Today, they are increasingly expected to engage in medication therapy management (MTM). This shift is driven by the rising prevalence of chronic diseases such as diabetes and hypertension among the population served by pharmacies in Turkey Istanbul.</w:t>
      </w:r>
    </w:p>
    <w:bookmarkStart w:id="23" w:name="chronic-disease-management"/>
    <w:p>
      <w:pPr>
        <w:pStyle w:val="Heading3"/>
      </w:pPr>
      <w:r>
        <w:t xml:space="preserve">3.1 Chronic Disease Management</w:t>
      </w:r>
    </w:p>
    <w:p>
      <w:pPr>
        <w:pStyle w:val="FirstParagraph"/>
      </w:pPr>
      <w:r>
        <w:t xml:space="preserve">In Turkey Istanbul, pharmacists are becoming frontline monitors for chronic conditions. With over 80,000 pharmacies scattered across the city, they offer a level of accessibility that hospitals cannot match. Pharmacists provide counseling on lifestyle modifications, monitor blood pressure and glucose levels at the counter level (where permitted by specific pilot programs), and ensure adherence to complex medication regimens for elderly patients. This community-based approach alleviates some burden from primary care clinics in Turkey Istanbul.</w:t>
      </w:r>
    </w:p>
    <w:bookmarkEnd w:id="23"/>
    <w:bookmarkStart w:id="24" w:name="vaccination-services"/>
    <w:p>
      <w:pPr>
        <w:pStyle w:val="Heading3"/>
      </w:pPr>
      <w:r>
        <w:t xml:space="preserve">3.2 Vaccination Services</w:t>
      </w:r>
    </w:p>
    <w:p>
      <w:pPr>
        <w:pStyle w:val="FirstParagraph"/>
      </w:pPr>
      <w:r>
        <w:t xml:space="preserve">In recent years, pharmacists in Turkey Istanbul have begun participating in national vaccination campaigns. While traditionally the domain of public health centers, pilot projects have empowered licensed pharmacists to administer certain vaccines. This role is crucial for increasing immunization rates among busy urban populations who may find it difficult to visit hospitals during working hours.</w:t>
      </w:r>
    </w:p>
    <w:bookmarkEnd w:id="24"/>
    <w:bookmarkEnd w:id="25"/>
    <w:bookmarkStart w:id="26" w:name="X74ad959b34a6c187985d5d9fe5fb66ae8e30761"/>
    <w:p>
      <w:pPr>
        <w:pStyle w:val="Heading2"/>
      </w:pPr>
      <w:r>
        <w:t xml:space="preserve">4. Challenges Facing Pharmacists in Turkey Istanbul</w:t>
      </w:r>
    </w:p>
    <w:p>
      <w:pPr>
        <w:pStyle w:val="FirstParagraph"/>
      </w:pPr>
      <w:r>
        <w:t xml:space="preserve">Despite the progress made, pharmacists in Turkey Istanbul face significant challenges. One major issue is the economic pressure caused by the high density of pharmacies. In some districts of Turkey Istanbul, there is an oversupply of pharmacies relative to population needs, leading to intense competition and financial strain on small business owners.</w:t>
      </w:r>
    </w:p>
    <w:p>
      <w:pPr>
        <w:pStyle w:val="BodyText"/>
      </w:pPr>
      <w:r>
        <w:t xml:space="preserve">Another challenge is the perception gap among patients and sometimes even healthcare providers. There remains a segment of the population in Turkey Istanbul that views pharmacists merely as sellers rather than healthcare professionals. Bridging this cognitive gap requires continuous education for both the public and other medical staff to recognize the value of clinical pharmacy services.</w:t>
      </w:r>
    </w:p>
    <w:p>
      <w:pPr>
        <w:pStyle w:val="BodyText"/>
      </w:pPr>
      <w:r>
        <w:t xml:space="preserve">Additionally, language barriers can pose challenges in Turkey Istanbul, given its diverse demographic including a significant number of foreign residents. Pharmacists must possess not only clinical skills but also multilingual capabilities or access to translation tools to ensure safe medication use for non-Turkish speakers.</w:t>
      </w:r>
    </w:p>
    <w:bookmarkEnd w:id="26"/>
    <w:bookmarkStart w:id="27" w:name="technological-integration-and-innovation"/>
    <w:p>
      <w:pPr>
        <w:pStyle w:val="Heading2"/>
      </w:pPr>
      <w:r>
        <w:t xml:space="preserve">5. Technological Integration and Innovation</w:t>
      </w:r>
    </w:p>
    <w:p>
      <w:pPr>
        <w:pStyle w:val="FirstParagraph"/>
      </w:pPr>
      <w:r>
        <w:t xml:space="preserve">Tech-forward pharmacies are emerging in Turkey Istanbul, leveraging artificial intelligence and big data for inventory management and patient profiling. Pharmacists are now using mobile applications to send reminders for medication adherence or to consult remotely with physicians regarding drug interactions. This digital transformation is particularly vital in Turkey Istanbul, where traffic congestion can make physical access to care difficult.</w:t>
      </w:r>
    </w:p>
    <w:p>
      <w:pPr>
        <w:pStyle w:val="BodyText"/>
      </w:pPr>
      <w:r>
        <w:t xml:space="preserve">The integration of these technologies allows pharmacists in Turkey Istanbul to transition from a reactive role (waiting for patients) to a proactive one (reaching out for preventive care). For instance, predictive analytics can help identify high-risk patients who require immediate intervention, thereby improving overall public health outcomes in the region.</w:t>
      </w:r>
    </w:p>
    <w:bookmarkEnd w:id="27"/>
    <w:bookmarkStart w:id="28" w:name="conclusion"/>
    <w:p>
      <w:pPr>
        <w:pStyle w:val="Heading2"/>
      </w:pPr>
      <w:r>
        <w:t xml:space="preserve">6. Conclusion</w:t>
      </w:r>
    </w:p>
    <w:p>
      <w:pPr>
        <w:pStyle w:val="FirstParagraph"/>
      </w:pPr>
      <w:r>
        <w:t xml:space="preserve">In conclusion, the pharmacist in Turkey Istanbul stands at a pivotal point of evolution. No longer confined to the back room of a retail establishment, they are becoming integral members of the multidisciplinary healthcare team. The specific context of Turkey Istanbul—with its large population, advanced infrastructure, and dynamic market—accelerates this transformation compared to other regions in Turkey.</w:t>
      </w:r>
    </w:p>
    <w:p>
      <w:pPr>
        <w:pStyle w:val="BodyText"/>
      </w:pPr>
      <w:r>
        <w:t xml:space="preserve">For pharmacy practice to fully realize its potential in improving public health, continued support from regulatory bodies is essential. This includes streamlining regulations that allow for greater clinical autonomy and investing in digital tools. By embracing these changes, the pharmacist profession in Turkey Istanbul can serve as a model for other cities within Turkey, ensuring that medication safety and patient education remain at the forefront of healthcare delivery.</w:t>
      </w:r>
    </w:p>
    <w:bookmarkEnd w:id="28"/>
    <w:bookmarkStart w:id="29" w:name="references"/>
    <w:p>
      <w:pPr>
        <w:pStyle w:val="Heading2"/>
      </w:pPr>
      <w:r>
        <w:t xml:space="preserve">7. References</w:t>
      </w:r>
    </w:p>
    <w:p>
      <w:pPr>
        <w:pStyle w:val="FirstParagraph"/>
      </w:pPr>
      <w:r>
        <w:t xml:space="preserve">1. Ministry of Health Turkey. (2023). *Annual Report on Pharmacy Services in Metropolitan Areas*. Ankara, Turkey.</w:t>
      </w:r>
      <w:r>
        <w:br/>
      </w:r>
      <w:r>
        <w:t xml:space="preserve">2. Yılmaz, A., &amp; Demir, K. (2022). "The Impact of E-Prescription Systems on Patient Safety in Istanbul." *Journal of Turkish Pharmaceutical Association*, 45(3), 112-119.</w:t>
      </w:r>
      <w:r>
        <w:br/>
      </w:r>
      <w:r>
        <w:t xml:space="preserve">3. World Health Organization Regional Office for Europe. (2021). *Pharmacist-Led Interventions for Chronic Disease Management*. Copenhagen, Denmark.</w:t>
      </w:r>
      <w:r>
        <w:br/>
      </w:r>
      <w:r>
        <w:t xml:space="preserve">4. Istanbul Chamber of Pharmacists. (2023). *Statistical Overview of Pharmacy Distribution in Istanbul*. Istanbul, Turkey.</w:t>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Turkey Istanbul: A Comprehensive Research Analysis</dc:title>
  <dc:creator/>
  <dc:language>en</dc:language>
  <cp:keywords/>
  <dcterms:created xsi:type="dcterms:W3CDTF">2026-07-29T16:58:47Z</dcterms:created>
  <dcterms:modified xsi:type="dcterms:W3CDTF">2026-07-29T16:58:47Z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