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Clinical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Impact</w:t>
      </w:r>
    </w:p>
    <w:bookmarkStart w:id="31" w:name="X88e6954b8716989be8bbe17542d3fd8ed258651"/>
    <w:p>
      <w:pPr>
        <w:pStyle w:val="Heading1"/>
      </w:pPr>
      <w:r>
        <w:t xml:space="preserve">The Evolving Role of the Pharmacist in United States Chicago:</w:t>
      </w:r>
    </w:p>
    <w:bookmarkStart w:id="20" w:name="Xaa8ba3e9e2667fe81ce4c5198a91baa507d498d"/>
    <w:p>
      <w:pPr>
        <w:pStyle w:val="Heading2"/>
      </w:pPr>
      <w:r>
        <w:t xml:space="preserve">Clinical Integration and Public Health Impact</w:t>
      </w:r>
    </w:p>
    <w:p>
      <w:pPr>
        <w:pStyle w:val="FirstParagraph"/>
      </w:pPr>
      <w:r>
        <w:rPr>
          <w:iCs/>
          <w:i/>
          <w:bCs/>
          <w:b/>
        </w:rPr>
        <w:t xml:space="preserve">Abstract</w:t>
      </w:r>
      <w:r>
        <w:br/>
      </w:r>
      <w:r>
        <w:br/>
      </w:r>
      <w:r>
        <w:t xml:space="preserve">The landscape of healthcare delivery in the</w:t>
      </w:r>
      <w:r>
        <w:t xml:space="preserve"> </w:t>
      </w:r>
      <w:r>
        <w:rPr>
          <w:bCs/>
          <w:b/>
        </w:rPr>
        <w:t xml:space="preserve">United States Chicago</w:t>
      </w:r>
      <w:r>
        <w:t xml:space="preserve"> </w:t>
      </w:r>
      <w:r>
        <w:t xml:space="preserve">metropolitan area is undergoing a significant transformation, driven by the expanded scope of practice for licensed pharmacists. This research paper examines the multifaceted role of the modern pharmacist within this specific urban context, highlighting their transition from traditional dispensers of medication to integral members of interprofessional healthcare teams. By analyzing regulatory frameworks in Illinois, clinical service models prevalent in Chicago’s major health systems, and the public health implications of pharmacist-led initiatives, this document underscores the critical importance of pharmacists in addressing local healthcare disparities and improving patient outcomes.</w:t>
      </w:r>
    </w:p>
    <w:bookmarkEnd w:id="20"/>
    <w:bookmarkStart w:id="21" w:name="introduction"/>
    <w:p>
      <w:pPr>
        <w:pStyle w:val="Heading2"/>
      </w:pPr>
      <w:r>
        <w:t xml:space="preserve">Introduction</w:t>
      </w:r>
    </w:p>
    <w:p>
      <w:pPr>
        <w:pStyle w:val="FirstParagraph"/>
      </w:pPr>
      <w:r>
        <w:t xml:space="preserve">In recent decades, the definition of pharmacy practice has expanded far beyond the traditional counter-based dispensing model. Across the</w:t>
      </w:r>
      <w:r>
        <w:t xml:space="preserve"> </w:t>
      </w:r>
      <w:r>
        <w:rPr>
          <w:bCs/>
          <w:b/>
        </w:rPr>
        <w:t xml:space="preserve">United States Chicago</w:t>
      </w:r>
    </w:p>
    <w:p>
      <w:pPr>
        <w:pStyle w:val="BodyText"/>
      </w:pPr>
      <w:r>
        <w:t xml:space="preserve">This paper explores the historical shift in the profession, the legal authority granted to pharmacists in Illinois, and specific case studies of pharmacist involvement within Chicago’s leading healthcare networks. The objective is to demonstrate how pharmacists contribute to patient safety, health equity, and efficient care delivery in a major metropolitan center like Chicago.</w:t>
      </w:r>
    </w:p>
    <w:bookmarkEnd w:id="21"/>
    <w:bookmarkStart w:id="22" w:name="Xebe2f5413449ba8b441d9371d80db0b3b96387a"/>
    <w:p>
      <w:pPr>
        <w:pStyle w:val="Heading2"/>
      </w:pPr>
      <w:r>
        <w:t xml:space="preserve">The Regulatory Landscape: Illinois State Practice Act</w:t>
      </w:r>
    </w:p>
    <w:p>
      <w:pPr>
        <w:pStyle w:val="FirstParagraph"/>
      </w:pPr>
      <w:r>
        <w:t xml:space="preserve">To understand the operational capacity of a pharmacist in</w:t>
      </w:r>
      <w:r>
        <w:t xml:space="preserve"> </w:t>
      </w:r>
      <w:r>
        <w:rPr>
          <w:bCs/>
          <w:b/>
        </w:rPr>
        <w:t xml:space="preserve">United States Chicago</w:t>
      </w:r>
      <w:r>
        <w:t xml:space="preserve">, one must first examine the state regulatory environment. The Illinois Board of Pharmacy governs the practice, and recent legislative changes have significantly broadened what pharmacists can legally perform. Unlike earlier eras where pharmacists were strictly limited to filling prescriptions under physician orders, current regulations allow for independent prescriptive authority in specific areas.</w:t>
      </w:r>
    </w:p>
    <w:p>
      <w:pPr>
        <w:pStyle w:val="BodyText"/>
      </w:pPr>
      <w:r>
        <w:t xml:space="preserve">For instance, Illinois law permits pharmacists to prescribe contraceptives after completing a certified training program. This authority is particularly relevant in</w:t>
      </w:r>
      <w:r>
        <w:t xml:space="preserve"> </w:t>
      </w:r>
      <w:r>
        <w:rPr>
          <w:bCs/>
          <w:b/>
        </w:rPr>
        <w:t xml:space="preserve">United States Chicago</w:t>
      </w:r>
      <w:r>
        <w:t xml:space="preserve">, where access to reproductive health services can vary by neighborhood and insurance status. Furthermore, the state allows pharmacists to administer vaccines and manage certain minor ailments under collaborative practice agreements (CPAs). These legal frameworks empower pharmacists to act as frontline healthcare providers, reducing the burden on emergency departments and primary care clinics that are often overcrowded in urban settings.</w:t>
      </w:r>
    </w:p>
    <w:bookmarkEnd w:id="22"/>
    <w:bookmarkStart w:id="23" w:name="X3c9d5364c043ed788272cd19d402d7342987980"/>
    <w:p>
      <w:pPr>
        <w:pStyle w:val="Heading2"/>
      </w:pPr>
      <w:r>
        <w:t xml:space="preserve">Clinical Integration in Major Health Systems</w:t>
      </w:r>
    </w:p>
    <w:p>
      <w:pPr>
        <w:pStyle w:val="FirstParagraph"/>
      </w:pPr>
      <w:r>
        <w:t xml:space="preserve">Institutional integration is a hallmark of modern pharmacy practice in Chicago. Large health systems such as Advocate Aurora Health, Northwestern Medicine, and Rush University Medical System have embedded pharmacists directly into clinical care teams. In these settings, the pharmacist’s role extends to medication reconciliation during hospital admissions and discharges, anticoagulation management clinics, and infectious disease stewardship.</w:t>
      </w:r>
    </w:p>
    <w:p>
      <w:pPr>
        <w:pStyle w:val="BodyText"/>
      </w:pPr>
      <w:r>
        <w:t xml:space="preserve">A notable example is the integration of pharmacists into intensive care units (ICUs) across</w:t>
      </w:r>
      <w:r>
        <w:t xml:space="preserve"> </w:t>
      </w:r>
      <w:r>
        <w:rPr>
          <w:bCs/>
          <w:b/>
        </w:rPr>
        <w:t xml:space="preserve">United States Chicago</w:t>
      </w:r>
      <w:r>
        <w:t xml:space="preserve">. Here, clinical pharmacists collaborate with physicians to optimize antibiotic therapy, manage pain protocols, and prevent adverse drug events. Studies conducted within these networks indicate that pharmacist-led interventions significantly reduce hospital readmission rates and length of stay. By ensuring that patients receive the correct medication at the correct dose for the correct duration, pharmacists enhance patient safety and reduce healthcare expenditures.</w:t>
      </w:r>
    </w:p>
    <w:bookmarkEnd w:id="23"/>
    <w:bookmarkStart w:id="26" w:name="X628edd09c2785f58a2347ad81e60f9a6ecc8f3f"/>
    <w:p>
      <w:pPr>
        <w:pStyle w:val="Heading2"/>
      </w:pPr>
      <w:r>
        <w:t xml:space="preserve">Addressing Public Health Crises in an Urban Center</w:t>
      </w:r>
    </w:p>
    <w:p>
      <w:pPr>
        <w:pStyle w:val="FirstParagraph"/>
      </w:pPr>
      <w:r>
        <w:t xml:space="preserve">The role of the pharmacist in</w:t>
      </w:r>
      <w:r>
        <w:t xml:space="preserve"> </w:t>
      </w:r>
      <w:r>
        <w:rPr>
          <w:bCs/>
          <w:b/>
        </w:rPr>
        <w:t xml:space="preserve">United States Chicago</w:t>
      </w:r>
      <w:r>
        <w:t xml:space="preserve"> </w:t>
      </w:r>
      <w:r>
        <w:t xml:space="preserve">becomes even more pronounced during public health emergencies. The city’s history with various health crises, including the opioid epidemic and the recent COVID-19 pandemic, highlights the adaptability and resilience of pharmacy professionals.</w:t>
      </w:r>
    </w:p>
    <w:bookmarkStart w:id="24" w:name="the-opioid-crisis-response"/>
    <w:p>
      <w:pPr>
        <w:pStyle w:val="Heading3"/>
      </w:pPr>
      <w:r>
        <w:t xml:space="preserve">The Opioid Crisis Response</w:t>
      </w:r>
    </w:p>
    <w:p>
      <w:pPr>
        <w:pStyle w:val="FirstParagraph"/>
      </w:pPr>
      <w:r>
        <w:t xml:space="preserve">In response to rising opioid overdose rates in</w:t>
      </w:r>
      <w:r>
        <w:t xml:space="preserve"> </w:t>
      </w:r>
      <w:r>
        <w:rPr>
          <w:bCs/>
          <w:b/>
        </w:rPr>
        <w:t xml:space="preserve">United States Chicago</w:t>
      </w:r>
      <w:r>
        <w:t xml:space="preserve">, community pharmacists have become key players in harm reduction strategies. Pharmacists are now authorized to dispense naloxone, a life-saving medication that reverses opioid overdoses, without an individual prescription in many instances. Community pharmacies serve as accessible points of sale and education for families and first responders. Moreover, pharmacists participate in Prescription Drug Monitoring Programs (PDMPs) to identify patients at risk of misuse and coordinate with prescribers to ensure safe prescribing practices.</w:t>
      </w:r>
    </w:p>
    <w:bookmarkEnd w:id="24"/>
    <w:bookmarkStart w:id="25" w:name="vaccine-distribution-and-management"/>
    <w:p>
      <w:pPr>
        <w:pStyle w:val="Heading3"/>
      </w:pPr>
      <w:r>
        <w:t xml:space="preserve">Vaccine Distribution and Management</w:t>
      </w:r>
    </w:p>
    <w:p>
      <w:pPr>
        <w:pStyle w:val="FirstParagraph"/>
      </w:pPr>
      <w:r>
        <w:t xml:space="preserve">During the COVID-19 pandemic, pharmacies in Chicago acted as vaccination hubs. The sheer number of retail pharmacy locations across the city provided a decentralized network that was essential for mass vaccination efforts. Pharmacists not only administered vaccines but also served as trusted sources of health information, combating vaccine hesitancy among diverse communities. This experience demonstrated the logistical and clinical capabilities of pharmacists in managing large-scale public health interventions.</w:t>
      </w:r>
    </w:p>
    <w:bookmarkEnd w:id="25"/>
    <w:bookmarkEnd w:id="26"/>
    <w:bookmarkStart w:id="27" w:name="impact-on-health-equity-and-access"/>
    <w:p>
      <w:pPr>
        <w:pStyle w:val="Heading2"/>
      </w:pPr>
      <w:r>
        <w:t xml:space="preserve">Impact on Health Equity and Access</w:t>
      </w:r>
    </w:p>
    <w:p>
      <w:pPr>
        <w:pStyle w:val="FirstParagraph"/>
      </w:pPr>
      <w:r>
        <w:t xml:space="preserve">A critical aspect of pharmacist practice in</w:t>
      </w:r>
      <w:r>
        <w:t xml:space="preserve"> </w:t>
      </w:r>
      <w:r>
        <w:rPr>
          <w:bCs/>
          <w:b/>
        </w:rPr>
        <w:t xml:space="preserve">United States Chicago</w:t>
      </w:r>
      <w:r>
        <w:t xml:space="preserve"> </w:t>
      </w:r>
      <w:r>
        <w:t xml:space="preserve">is its potential to address health disparities. Chicago has historically exhibited significant gaps in health outcomes between different socioeconomic and racial groups. Community pharmacists, often located within the neighborhoods they serve, act as culturally competent liaisons between patients and the broader healthcare system.</w:t>
      </w:r>
    </w:p>
    <w:p>
      <w:pPr>
        <w:pStyle w:val="BodyText"/>
      </w:pPr>
      <w:r>
        <w:t xml:space="preserve">Retail pharmacies in underserved areas of</w:t>
      </w:r>
      <w:r>
        <w:t xml:space="preserve"> </w:t>
      </w:r>
      <w:r>
        <w:rPr>
          <w:bCs/>
          <w:b/>
        </w:rPr>
        <w:t xml:space="preserve">United States Chicago</w:t>
      </w:r>
      <w:r>
        <w:t xml:space="preserve"> </w:t>
      </w:r>
      <w:r>
        <w:t xml:space="preserve">frequently provide services that may not be available elsewhere, such as blood pressure screenings, glucose monitoring, and health counseling. These "micro-interventions" can lead to early detection of hypertension or diabetes, conditions that disproportionately affect minority populations in the city. By offering these services without the need for a physician referral or insurance coverage for a primary care visit, pharmacists lower barriers to entry for preventive care.</w:t>
      </w:r>
    </w:p>
    <w:bookmarkEnd w:id="27"/>
    <w:bookmarkStart w:id="28" w:name="economic-impact-and-cost-effectiveness"/>
    <w:p>
      <w:pPr>
        <w:pStyle w:val="Heading2"/>
      </w:pPr>
      <w:r>
        <w:t xml:space="preserve">Economic Impact and Cost-Effectiveness</w:t>
      </w:r>
    </w:p>
    <w:p>
      <w:pPr>
        <w:pStyle w:val="FirstParagraph"/>
      </w:pPr>
      <w:r>
        <w:t xml:space="preserve">The economic argument for expanding pharmacist services is strong. The cost of providing clinical pharmacy services is generally lower than that of other healthcare providers. In</w:t>
      </w:r>
      <w:r>
        <w:t xml:space="preserve"> </w:t>
      </w:r>
      <w:r>
        <w:rPr>
          <w:bCs/>
          <w:b/>
        </w:rPr>
        <w:t xml:space="preserve">United States Chicago</w:t>
      </w:r>
      <w:r>
        <w:t xml:space="preserve">, where municipal budgets are tight, leveraging pharmacists to manage chronic diseases can yield significant savings for both public and private payers. For example, pharmacist-managed anticoagulation clinics have been shown to reduce the cost associated with managing bleeding or clotting events.</w:t>
      </w:r>
    </w:p>
    <w:p>
      <w:pPr>
        <w:pStyle w:val="BodyText"/>
      </w:pPr>
      <w:r>
        <w:t xml:space="preserve">Furthermore, by preventing medication errors and adverse drug reactions, pharmacists save the healthcare system millions of dollars annually. The efficiency gained through their expertise allows physicians to focus on complex diagnostics and procedures, while pharmacists handle the optimization of pharmaceutical therapies. This division of labor enhances overall system productivity.</w:t>
      </w:r>
    </w:p>
    <w:bookmarkEnd w:id="28"/>
    <w:bookmarkStart w:id="29" w:name="challenges-and-future-directions"/>
    <w:p>
      <w:pPr>
        <w:pStyle w:val="Heading2"/>
      </w:pPr>
      <w:r>
        <w:t xml:space="preserve">Challenges and Future Directions</w:t>
      </w:r>
    </w:p>
    <w:p>
      <w:pPr>
        <w:pStyle w:val="FirstParagraph"/>
      </w:pPr>
      <w:r>
        <w:t xml:space="preserve">Despite these advancements, challenges remain for pharmacists in</w:t>
      </w:r>
      <w:r>
        <w:t xml:space="preserve"> </w:t>
      </w:r>
      <w:r>
        <w:rPr>
          <w:bCs/>
          <w:b/>
        </w:rPr>
        <w:t xml:space="preserve">United States Chicago</w:t>
      </w:r>
      <w:r>
        <w:t xml:space="preserve">. Reimbursement structures often fail to adequately compensate for clinical services provided by pharmacists, limiting the financial viability of expanding these roles in independent community pharmacies. Additionally, there is a need for continued education and training to ensure that all pharmacy professionals are equipped with the necessary skills to perform advanced clinical duties.</w:t>
      </w:r>
    </w:p>
    <w:p>
      <w:pPr>
        <w:pStyle w:val="BodyText"/>
      </w:pPr>
      <w:r>
        <w:t xml:space="preserve">Looking forward, the integration of telepharmacy and digital health technologies offers new avenues for practice. In</w:t>
      </w:r>
      <w:r>
        <w:t xml:space="preserve"> </w:t>
      </w:r>
      <w:r>
        <w:rPr>
          <w:bCs/>
          <w:b/>
        </w:rPr>
        <w:t xml:space="preserve">United States Chicago</w:t>
      </w:r>
      <w:r>
        <w:t xml:space="preserve">, remote monitoring tools can allow pharmacists to manage patients’ medications from a distance, increasing reach and convenience. Collaborative care models that include social workers, case managers, and pharmacists will likely become the standard of care, ensuring holistic treatment for complex patients.</w:t>
      </w:r>
    </w:p>
    <w:bookmarkEnd w:id="29"/>
    <w:bookmarkStart w:id="30" w:name="conclusion"/>
    <w:p>
      <w:pPr>
        <w:pStyle w:val="Heading2"/>
      </w:pPr>
      <w:r>
        <w:t xml:space="preserve">Conclusion</w:t>
      </w:r>
    </w:p>
    <w:p>
      <w:pPr>
        <w:pStyle w:val="FirstParagraph"/>
      </w:pPr>
      <w:r>
        <w:t xml:space="preserve">The role of the pharmacist in</w:t>
      </w:r>
      <w:r>
        <w:t xml:space="preserve"> </w:t>
      </w:r>
      <w:r>
        <w:rPr>
          <w:bCs/>
          <w:b/>
        </w:rPr>
        <w:t xml:space="preserve">United States Chicago</w:t>
      </w:r>
      <w:r>
        <w:t xml:space="preserve"> </w:t>
      </w:r>
      <w:r>
        <w:t xml:space="preserve">has evolved from a peripheral dispensing function to a central component of healthcare delivery. Through regulatory expansion, clinical integration, and community engagement, pharmacists are uniquely positioned to improve patient outcomes, enhance public health resilience, and promote health equity. As the healthcare landscape continues to shift towards value-based care and preventive medicine, the contributions of pharmacists will become even more indispensable. It is imperative that policymakers, healthcare administrators in</w:t>
      </w:r>
      <w:r>
        <w:t xml:space="preserve"> </w:t>
      </w:r>
      <w:r>
        <w:rPr>
          <w:bCs/>
          <w:b/>
        </w:rPr>
        <w:t xml:space="preserve">United States Chicago</w:t>
      </w:r>
      <w:r>
        <w:t xml:space="preserve">, and medical professionals continue to recognize and support the expanded scope of pharmacy practice to fully realize its potential benefits for all residents.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Chicago: Clinical Integration and Public Health Impact</dc:title>
  <dc:creator/>
  <cp:keywords/>
  <dcterms:created xsi:type="dcterms:W3CDTF">2026-07-29T16:23:03Z</dcterms:created>
  <dcterms:modified xsi:type="dcterms:W3CDTF">2026-07-29T16:23:03Z</dcterms:modified>
</cp:coreProperties>
</file>

<file path=docProps/custom.xml><?xml version="1.0" encoding="utf-8"?>
<Properties xmlns="http://schemas.openxmlformats.org/officeDocument/2006/custom-properties" xmlns:vt="http://schemas.openxmlformats.org/officeDocument/2006/docPropsVTypes"/>
</file>