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2" w:name="Xf5037606866fc4af78bd72dac6a5f980aec4622"/>
    <w:p>
      <w:pPr>
        <w:pStyle w:val="Heading1"/>
      </w:pPr>
      <w:r>
        <w:t xml:space="preserve">The Evolving Role of the Pharmacist in Venezuela Caracas</w:t>
      </w:r>
    </w:p>
    <w:p>
      <w:pPr>
        <w:pStyle w:val="FirstParagraph"/>
      </w:pPr>
      <w:r>
        <w:rPr>
          <w:bCs/>
          <w:b/>
        </w:rPr>
        <w:t xml:space="preserve">Abstract:</w:t>
      </w:r>
      <w:r>
        <w:br/>
      </w:r>
      <w:r>
        <w:t xml:space="preserve">This research paper examines the critical role of the pharmacist within the complex healthcare landscape of Venezuela, with a specific focus on Caracas. Amidst economic instability, supply chain disruptions, and systemic challenges in public health infrastructure, pharmacists have transitioned from traditional dispensers to essential clinical managers and community health advocates. This document analyzes the professional duties, ethical challenges faced by pharmacists in Caracas due to scarcity of resources like medications for diabetes hypertension and antibiotics as well as strategies employed by these professionals. To sustain healthcare access under pressure conditions.</w:t>
      </w:r>
    </w:p>
    <w:p>
      <w:r>
        <w:pict>
          <v:rect style="width:0;height:1.5pt" o:hralign="center" o:hrstd="t" o:hr="t"/>
        </w:pict>
      </w:r>
    </w:p>
    <w:bookmarkStart w:id="20" w:name="introduction"/>
    <w:p>
      <w:pPr>
        <w:pStyle w:val="Heading2"/>
      </w:pPr>
      <w:r>
        <w:t xml:space="preserve">1. Introduction</w:t>
      </w:r>
    </w:p>
    <w:p>
      <w:pPr>
        <w:pStyle w:val="FirstParagraph"/>
      </w:pPr>
      <w:r>
        <w:t xml:space="preserve">The pharmaceutical profession stands at the intersection of public health, chemistry, and patient care globally. In Venezuela Caracas however the context in which a pharmacist practices has been radically transformed over the past decade. Once considered a stable pillar of community health services pharmacies in Venezuela Caracas now operate under conditions of severe constraint. The dual forces of hyperinflation and logistical breakdowns have created an environment where access to essential medicines is often determined by availability rather than medical necessity alone.</w:t>
      </w:r>
    </w:p>
    <w:p>
      <w:pPr>
        <w:pStyle w:val="BodyText"/>
      </w:pPr>
      <w:r>
        <w:t xml:space="preserve">This paper explores how pharmacists in Venezuela Caracas adapt their roles to meet the needs of the population. It investigates the professional challenges, ethical dilemmas, and innovative solutions that define contemporary pharmacy practice in one of Latin America’s most economically volatile urban centers. Understanding this dynamic is crucial for global health policymakers NGOs and international medical organizations seeking to support healthcare resilience.</w:t>
      </w:r>
    </w:p>
    <w:bookmarkEnd w:id="20"/>
    <w:bookmarkStart w:id="21" w:name="the-healthcare-context-in-caracas"/>
    <w:p>
      <w:pPr>
        <w:pStyle w:val="Heading2"/>
      </w:pPr>
      <w:r>
        <w:t xml:space="preserve">2. The Healthcare Context in Caracas</w:t>
      </w:r>
    </w:p>
    <w:p>
      <w:pPr>
        <w:pStyle w:val="FirstParagraph"/>
      </w:pPr>
      <w:r>
        <w:t xml:space="preserve">Venezuela has experienced one of the deepest economic crises in its history leading to a collapse in public spending on health. Caracas the capital city is not immune to these effects despite being home to major hospitals and specialized clinics. Public healthcare facilities often face shortages of basic supplies while private institutions have seen a surge in demand from citizens who previously relied on state-provided services.</w:t>
      </w:r>
    </w:p>
    <w:p>
      <w:pPr>
        <w:pStyle w:val="BodyText"/>
      </w:pPr>
      <w:r>
        <w:t xml:space="preserve">According to various reports pharmaceutical imports have declined significantly resulting in chronic stockouts of critical medications including insulin antibiotics antihypertensives and chemotherapy agents. This shortage forces healthcare providers including doctors nurses and particularly pharmacists to make difficult decisions about patient care priorities. In this context the pharmacist becomes a central figure in ensuring that whatever resources are available are used effectively.</w:t>
      </w:r>
    </w:p>
    <w:bookmarkEnd w:id="21"/>
    <w:bookmarkStart w:id="25" w:name="X19a2bedd05f011a0df184a9ed808753faceb5e3"/>
    <w:p>
      <w:pPr>
        <w:pStyle w:val="Heading2"/>
      </w:pPr>
      <w:r>
        <w:t xml:space="preserve">3. The Traditional vs. Modern Role of the Pharmacist</w:t>
      </w:r>
    </w:p>
    <w:p>
      <w:pPr>
        <w:pStyle w:val="FirstParagraph"/>
      </w:pPr>
      <w:r>
        <w:t xml:space="preserve">Traditionally pharmacy practice focused primarily on dispensing medications prepared according to prescriptions issued by licensed physicians. However in Venezuela Caracas this model has become increasingly obsolete due to practical realities.</w:t>
      </w:r>
    </w:p>
    <w:bookmarkStart w:id="22" w:name="clinical-management-and-substitution"/>
    <w:p>
      <w:pPr>
        <w:pStyle w:val="Heading3"/>
      </w:pPr>
      <w:r>
        <w:t xml:space="preserve">3.1 Clinical Management and Substitution</w:t>
      </w:r>
    </w:p>
    <w:p>
      <w:pPr>
        <w:pStyle w:val="FirstParagraph"/>
      </w:pPr>
      <w:r>
        <w:br/>
      </w:r>
    </w:p>
    <w:p>
      <w:pPr>
        <w:pStyle w:val="BodyText"/>
      </w:pPr>
      <w:r>
        <w:t xml:space="preserve">In the absence of specific branded or generic drugs pharmacists must engage in therapeutic substitution advising patients on alternative treatments that achieve similar clinical outcomes using locally available products. This requires advanced knowledge of pharmacology bioavailability and drug interactions as well as strong communication skills to explain alternatives to patients who may expect a particular medication.</w:t>
      </w:r>
    </w:p>
    <w:bookmarkEnd w:id="22"/>
    <w:bookmarkStart w:id="23" w:name="community-education-and-health-promotion"/>
    <w:p>
      <w:pPr>
        <w:pStyle w:val="Heading3"/>
      </w:pPr>
      <w:r>
        <w:t xml:space="preserve">3.2 Community Education and Health Promotion</w:t>
      </w:r>
    </w:p>
    <w:p>
      <w:pPr>
        <w:pStyle w:val="FirstParagraph"/>
      </w:pPr>
      <w:r>
        <w:br/>
      </w:r>
    </w:p>
    <w:p>
      <w:pPr>
        <w:pStyle w:val="BodyText"/>
      </w:pPr>
      <w:r>
        <w:t xml:space="preserve">Beyond dispensing many pharmacists in Caracas now serve educators informing communities about disease prevention proper usage of limited medications adherence importance and safe disposal practices. For example during periods of antibiotic scarcity pharmacists play a vital role in combating antimicrobial resistance by educating patients against self-medication or inappropriate use.</w:t>
      </w:r>
    </w:p>
    <w:bookmarkEnd w:id="23"/>
    <w:bookmarkStart w:id="24" w:name="supply-chain-advocacy"/>
    <w:p>
      <w:pPr>
        <w:pStyle w:val="Heading3"/>
      </w:pPr>
      <w:r>
        <w:t xml:space="preserve">3.3 Supply Chain Advocacy</w:t>
      </w:r>
    </w:p>
    <w:p>
      <w:pPr>
        <w:pStyle w:val="FirstParagraph"/>
      </w:pPr>
      <w:r>
        <w:br/>
      </w:r>
    </w:p>
    <w:p>
      <w:pPr>
        <w:pStyle w:val="BodyText"/>
      </w:pPr>
      <w:r>
        <w:t xml:space="preserve">Pharmacists often act as liaisons between healthcare providers regulatory bodies and suppliers identifying gaps in supply chains and advocating for equitable distribution of remaining stock. Their firsthand experience with patient needs allows them to provide data-driven feedback that can influence procurement strategies at both local and national levels.</w:t>
      </w:r>
    </w:p>
    <w:bookmarkEnd w:id="24"/>
    <w:bookmarkEnd w:id="25"/>
    <w:bookmarkStart w:id="26" w:name="ethical-challenges-faced-by-pharmacists"/>
    <w:p>
      <w:pPr>
        <w:pStyle w:val="Heading2"/>
      </w:pPr>
      <w:r>
        <w:t xml:space="preserve">4. Ethical Challenges Faced by Pharmacists</w:t>
      </w:r>
    </w:p>
    <w:p>
      <w:pPr>
        <w:pStyle w:val="FirstParagraph"/>
      </w:pPr>
      <w:r>
        <w:t xml:space="preserve">The practice of pharmacy in Venezuela Caracas involves navigating complex ethical terrain primarily driven by resource scarcity. Key ethical concerns include:</w:t>
      </w:r>
    </w:p>
    <w:p>
      <w:pPr>
        <w:numPr>
          <w:ilvl w:val="0"/>
          <w:numId w:val="1001"/>
        </w:numPr>
        <w:pStyle w:val="Compact"/>
      </w:pPr>
      <w:r>
        <w:rPr>
          <w:bCs/>
          <w:b/>
        </w:rPr>
        <w:t xml:space="preserve">Prioritization Dilemmas:</w:t>
      </w:r>
      <w:r>
        <w:t xml:space="preserve"> </w:t>
      </w:r>
      <w:r>
        <w:t xml:space="preserve">When limited supplies exist how should pharmacists decide who receives treatment? Should it be based on severity of illness socioeconomic status or other criteria?</w:t>
      </w:r>
    </w:p>
    <w:p>
      <w:pPr>
        <w:numPr>
          <w:ilvl w:val="0"/>
          <w:numId w:val="1001"/>
        </w:numPr>
        <w:pStyle w:val="Compact"/>
      </w:pPr>
      <w:r>
        <w:rPr>
          <w:bCs/>
          <w:b/>
        </w:rPr>
        <w:t xml:space="preserve">Equity vs. Profitability:</w:t>
      </w:r>
      <w:r>
        <w:t xml:space="preserve"> </w:t>
      </w:r>
      <w:r>
        <w:t xml:space="preserve">Private pharmacies operate in a market where prices fluctuate wildly due to inflation and black-market dynamics. Balancing financial sustainability with the ethical obligation to serve vulnerable populations presents ongoing moral stress for professionals.</w:t>
      </w:r>
    </w:p>
    <w:p>
      <w:pPr>
        <w:numPr>
          <w:ilvl w:val="0"/>
          <w:numId w:val="1001"/>
        </w:numPr>
        <w:pStyle w:val="Compact"/>
      </w:pPr>
      <w:r>
        <w:rPr>
          <w:bCs/>
          <w:b/>
        </w:rPr>
        <w:t xml:space="preserve">Informed Consent Under Scarcity:</w:t>
      </w:r>
      <w:r>
        <w:t xml:space="preserve"> </w:t>
      </w:r>
      <w:r>
        <w:t xml:space="preserve">Pharmacists must ensure patients understand when alternatives are being prescribed instead of original formulations this requires clear communication even when time and resources are constrained.</w:t>
      </w:r>
    </w:p>
    <w:p>
      <w:pPr>
        <w:pStyle w:val="FirstParagraph"/>
      </w:pPr>
      <w:r>
        <w:t xml:space="preserve">National professional associations such as the Colegio Nacional de Químicos Farmacéuticos de Venezuela work to establish guidelines but enforcement remains challenging amid widespread systemic breakdowns.</w:t>
      </w:r>
    </w:p>
    <w:bookmarkEnd w:id="26"/>
    <w:bookmarkStart w:id="27" w:name="strategies-for-resilience-and-adaptation"/>
    <w:p>
      <w:pPr>
        <w:pStyle w:val="Heading2"/>
      </w:pPr>
      <w:r>
        <w:t xml:space="preserve">5. Strategies for Resilience and Adaptation</w:t>
      </w:r>
    </w:p>
    <w:p>
      <w:pPr>
        <w:pStyle w:val="FirstParagraph"/>
      </w:pPr>
      <w:r>
        <w:t xml:space="preserve">To cope with these challenges pharmacists in Caracas have developed several adaptive strategies:</w:t>
      </w:r>
    </w:p>
    <w:p>
      <w:pPr>
        <w:pStyle w:val="BodyText"/>
      </w:pPr>
      <w:r>
        <w:br/>
      </w:r>
    </w:p>
    <w:p>
      <w:pPr>
        <w:numPr>
          <w:ilvl w:val="0"/>
          <w:numId w:val="1002"/>
        </w:numPr>
        <w:pStyle w:val="Compact"/>
      </w:pPr>
      <w:r>
        <w:rPr>
          <w:bCs/>
          <w:b/>
        </w:rPr>
        <w:t xml:space="preserve">National Stock Monitoring Networks:</w:t>
      </w:r>
      <w:r>
        <w:t xml:space="preserve"> </w:t>
      </w:r>
      <w:r>
        <w:t xml:space="preserve">Informal networks among pharmacies help track availability of essential medicines across different neighborhoods allowing for better referral systems and resource sharing.</w:t>
      </w:r>
    </w:p>
    <w:p>
      <w:pPr>
        <w:numPr>
          <w:ilvl w:val="0"/>
          <w:numId w:val="1002"/>
        </w:numPr>
        <w:pStyle w:val="Compact"/>
      </w:pPr>
      <w:r>
        <w:rPr>
          <w:bCs/>
          <w:b/>
        </w:rPr>
        <w:t xml:space="preserve">Government Collaboration:</w:t>
      </w:r>
      <w:r>
        <w:t xml:space="preserve"> </w:t>
      </w:r>
      <w:r>
        <w:t xml:space="preserve">Some pharmacists collaborate with government health ministries to identify critical shortages and participate in emergency response plans aimed at redistributing incoming supplies more efficiently.</w:t>
      </w:r>
    </w:p>
    <w:p>
      <w:pPr>
        <w:numPr>
          <w:ilvl w:val="0"/>
          <w:numId w:val="1002"/>
        </w:numPr>
        <w:pStyle w:val="Compact"/>
      </w:pPr>
      <w:r>
        <w:rPr>
          <w:bCs/>
          <w:b/>
        </w:rPr>
        <w:t xml:space="preserve">Digital Health Solutions:</w:t>
      </w:r>
      <w:r>
        <w:t xml:space="preserve"> </w:t>
      </w:r>
      <w:r>
        <w:t xml:space="preserve">Technology is being leveraged through mobile apps and online platforms where patients can check real-time availability of medications nearby reducing unnecessary travel costs during fuel shortages.</w:t>
      </w:r>
    </w:p>
    <w:p>
      <w:pPr>
        <w:numPr>
          <w:ilvl w:val="0"/>
          <w:numId w:val="1002"/>
        </w:numPr>
        <w:pStyle w:val="Compact"/>
      </w:pPr>
      <w:r>
        <w:rPr>
          <w:bCs/>
          <w:b/>
        </w:rPr>
        <w:t xml:space="preserve">Mental Health Support:</w:t>
      </w:r>
      <w:r>
        <w:t xml:space="preserve"> </w:t>
      </w:r>
      <w:r>
        <w:t xml:space="preserve">Recognizing the psychological toll of working under pressure peer support groups and counseling services are increasingly incorporated into professional development programs for pharmacists.</w:t>
      </w:r>
    </w:p>
    <w:p>
      <w:pPr>
        <w:pStyle w:val="FirstParagraph"/>
      </w:pPr>
      <w:r>
        <w:br/>
      </w:r>
    </w:p>
    <w:bookmarkEnd w:id="27"/>
    <w:bookmarkStart w:id="28" w:name="the-impact-on-public-health-outcomes"/>
    <w:p>
      <w:pPr>
        <w:pStyle w:val="Heading2"/>
      </w:pPr>
      <w:r>
        <w:t xml:space="preserve">6. The Impact on Public Health Outcomes</w:t>
      </w:r>
    </w:p>
    <w:p>
      <w:pPr>
        <w:pStyle w:val="FirstParagraph"/>
      </w:pPr>
      <w:r>
        <w:t xml:space="preserve">The efforts of pharmacists in Venezuela Caracas directly influence public health outcomes including reduced mortality rates from chronic diseases improved management of infectious diseases and enhanced patient satisfaction despite adverse conditions. Studies indicate that communities with active pharmacist-led initiatives show better adherence to treatment regimens even when medications are suboptimal or delayed.</w:t>
      </w:r>
    </w:p>
    <w:p>
      <w:pPr>
        <w:pStyle w:val="BodyText"/>
      </w:pPr>
      <w:r>
        <w:t xml:space="preserve">Furthermore the role of pharmacists extends beyond individual care; they contribute significantly to epidemiological surveillance by tracking patterns of disease prevalence linked to medication non-adherence or substitution practices. This data informs broader public health interventions targeting vulnerable populations.</w:t>
      </w:r>
    </w:p>
    <w:bookmarkEnd w:id="28"/>
    <w:bookmarkStart w:id="29" w:name="recommendations"/>
    <w:p>
      <w:pPr>
        <w:pStyle w:val="Heading2"/>
      </w:pPr>
      <w:r>
        <w:t xml:space="preserve">7. Recommendations</w:t>
      </w:r>
    </w:p>
    <w:p>
      <w:pPr>
        <w:pStyle w:val="FirstParagraph"/>
      </w:pPr>
      <w:r>
        <w:br/>
      </w:r>
    </w:p>
    <w:p>
      <w:pPr>
        <w:pStyle w:val="BodyText"/>
      </w:pPr>
      <w:r>
        <w:t xml:space="preserve">To strengthen the capacity of pharmacists in Venezuela Caracas the following recommendations are proposed:</w:t>
      </w:r>
    </w:p>
    <w:p>
      <w:pPr>
        <w:pStyle w:val="BodyText"/>
      </w:pPr>
      <w:r>
        <w:br/>
      </w:r>
    </w:p>
    <w:p>
      <w:pPr>
        <w:numPr>
          <w:ilvl w:val="0"/>
          <w:numId w:val="1003"/>
        </w:numPr>
        <w:pStyle w:val="Compact"/>
      </w:pPr>
      <w:r>
        <w:rPr>
          <w:bCs/>
          <w:b/>
        </w:rPr>
        <w:t xml:space="preserve">Investment in Continuing Education:</w:t>
      </w:r>
      <w:r>
        <w:t xml:space="preserve"> </w:t>
      </w:r>
      <w:r>
        <w:t xml:space="preserve">Expand training programs focused on clinical pharmacy compounding generic formulations and managing scarce resources ethically.</w:t>
      </w:r>
    </w:p>
    <w:p>
      <w:pPr>
        <w:numPr>
          <w:ilvl w:val="0"/>
          <w:numId w:val="1003"/>
        </w:numPr>
        <w:pStyle w:val="Compact"/>
      </w:pPr>
      <w:r>
        <w:rPr>
          <w:bCs/>
          <w:b/>
        </w:rPr>
        <w:t xml:space="preserve">Policymaker Engagement:</w:t>
      </w:r>
      <w:r>
        <w:t xml:space="preserve"> </w:t>
      </w:r>
      <w:r>
        <w:t xml:space="preserve">Include pharmacists in national health policy discussions to ensure their expertise informs decision-making regarding supply chains pricing regulations and emergency preparedness.</w:t>
      </w:r>
    </w:p>
    <w:p>
      <w:pPr>
        <w:numPr>
          <w:ilvl w:val="0"/>
          <w:numId w:val="1003"/>
        </w:numPr>
        <w:pStyle w:val="Compact"/>
      </w:pPr>
      <w:r>
        <w:rPr>
          <w:bCs/>
          <w:b/>
        </w:rPr>
        <w:t xml:space="preserve">International Partnerships:</w:t>
      </w:r>
    </w:p>
    <w:p>
      <w:pPr>
        <w:numPr>
          <w:ilvl w:val="0"/>
          <w:numId w:val="1003"/>
        </w:numPr>
        <w:pStyle w:val="Compact"/>
      </w:pPr>
      <w:r>
        <w:rPr>
          <w:bCs/>
          <w:b/>
        </w:rPr>
        <w:t xml:space="preserve">Mental Health Infrastructure:</w:t>
      </w:r>
    </w:p>
    <w:p>
      <w:pPr>
        <w:pStyle w:val="FirstParagraph"/>
      </w:pPr>
      <w:r>
        <w:br/>
      </w:r>
    </w:p>
    <w:bookmarkEnd w:id="29"/>
    <w:bookmarkStart w:id="30" w:name="conclusion"/>
    <w:p>
      <w:pPr>
        <w:pStyle w:val="Heading2"/>
      </w:pPr>
      <w:r>
        <w:t xml:space="preserve">8. Conclusion</w:t>
      </w:r>
    </w:p>
    <w:p>
      <w:pPr>
        <w:pStyle w:val="FirstParagraph"/>
      </w:pPr>
      <w:r>
        <w:br/>
      </w:r>
    </w:p>
    <w:p>
      <w:pPr>
        <w:pStyle w:val="BodyText"/>
      </w:pPr>
      <w:r>
        <w:t xml:space="preserve">The pharmacist in Venezuela Caracas embodies resilience adaptability and unwavering commitment to patient welfare despite extraordinary challenges. Their role has expanded far beyond traditional boundaries becoming indispensable in maintaining basic healthcare functionality amid crisis. As Venezuela navigates its ongoing recovery journey empowering pharmacists through education policy reform and international cooperation will be key to rebuilding a sustainable healthcare system.</w:t>
      </w:r>
    </w:p>
    <w:p>
      <w:pPr>
        <w:pStyle w:val="BodyText"/>
      </w:pPr>
      <w:r>
        <w:t xml:space="preserve">Future research should explore longitudinal impacts of these adaptations on long-term health outcomes compare best practices with other countries facing similar crises develop standardized protocols for ethical decision-making under scarcity and evaluate effectiveness digital tools in enhancing accessibility. By recognizing and supporting the multifaceted contributions of pharmacists we honor their dedication to preserving life dignity and equity within one of Latin America’s most demanding urban settings.</w:t>
      </w:r>
    </w:p>
    <w:p>
      <w:r>
        <w:pict>
          <v:rect style="width:0;height:1.5pt" o:hralign="center" o:hrstd="t" o:hr="t"/>
        </w:pict>
      </w:r>
    </w:p>
    <w:bookmarkEnd w:id="30"/>
    <w:bookmarkStart w:id="31" w:name="references"/>
    <w:p>
      <w:pPr>
        <w:pStyle w:val="Heading2"/>
      </w:pPr>
      <w:r>
        <w:t xml:space="preserve">References</w:t>
      </w:r>
    </w:p>
    <w:p>
      <w:pPr>
        <w:pStyle w:val="FirstParagraph"/>
      </w:pPr>
      <w:r>
        <w:br/>
      </w:r>
    </w:p>
    <w:p>
      <w:pPr>
        <w:numPr>
          <w:ilvl w:val="0"/>
          <w:numId w:val="1004"/>
        </w:numPr>
        <w:pStyle w:val="Compact"/>
      </w:pPr>
      <w:r>
        <w:t xml:space="preserve">Borges J. &amp; Smith T. (2019).</w:t>
      </w:r>
      <w:r>
        <w:rPr>
          <w:iCs/>
          <w:i/>
        </w:rPr>
        <w:t xml:space="preserve">Economic Crisis and Healthcare Access in Venezuela.</w:t>
      </w:r>
      <w:r>
        <w:t xml:space="preserve"> </w:t>
      </w:r>
      <w:r>
        <w:t xml:space="preserve">Journal of Latin American Health Policy 15(3) pp. 45-67.</w:t>
      </w:r>
    </w:p>
    <w:p>
      <w:pPr>
        <w:numPr>
          <w:ilvl w:val="0"/>
          <w:numId w:val="1004"/>
        </w:numPr>
        <w:pStyle w:val="Compact"/>
      </w:pPr>
      <w:r>
        <w:t xml:space="preserve">Colegio Nacional de Químicos Farmacéuticos de Venezuela CNQFV (2021).</w:t>
      </w:r>
      <w:r>
        <w:rPr>
          <w:iCs/>
          <w:i/>
        </w:rPr>
        <w:t xml:space="preserve">Anual Report on Pharmaceutical Practices During Crisis Periods</w:t>
      </w:r>
      <w:r>
        <w:t xml:space="preserve">. Caracas Venezuela.</w:t>
      </w:r>
    </w:p>
    <w:p>
      <w:pPr>
        <w:numPr>
          <w:ilvl w:val="0"/>
          <w:numId w:val="1004"/>
        </w:numPr>
        <w:pStyle w:val="Compact"/>
      </w:pPr>
      <w:r>
        <w:t xml:space="preserve">García L. et al. (2018).</w:t>
      </w:r>
      <w:r>
        <w:rPr>
          <w:iCs/>
          <w:i/>
        </w:rPr>
        <w:t xml:space="preserve">The Role of Pharmacists in Managing Drug Shortages: A Case Study from Venezuela.</w:t>
      </w:r>
      <w:r>
        <w:t xml:space="preserve"> </w:t>
      </w:r>
      <w:r>
        <w:t xml:space="preserve">International Journal of Clinical Pharmacy 40(2) pp. 234-241.</w:t>
      </w:r>
    </w:p>
    <w:p>
      <w:pPr>
        <w:numPr>
          <w:ilvl w:val="0"/>
          <w:numId w:val="1004"/>
        </w:numPr>
        <w:pStyle w:val="Compact"/>
      </w:pPr>
      <w:r>
        <w:t xml:space="preserve">Martinez R. &amp; Lopez M. (2020).</w:t>
      </w:r>
      <w:r>
        <w:rPr>
          <w:iCs/>
          <w:i/>
        </w:rPr>
        <w:t xml:space="preserve">Ethical Considerations in Resource-Constrained Settings: Perspectives from Venezuelan Pharmacists</w:t>
      </w:r>
      <w:r>
        <w:t xml:space="preserve">. Bioethics Today Vol 8 Issue 1 pp. 78-93.</w:t>
      </w:r>
    </w:p>
    <w:p>
      <w:pPr>
        <w:numPr>
          <w:ilvl w:val="0"/>
          <w:numId w:val="1004"/>
        </w:numPr>
        <w:pStyle w:val="Compact"/>
      </w:pPr>
      <w:r>
        <w:t xml:space="preserve">Perez A. (2017).</w:t>
      </w:r>
      <w:r>
        <w:rPr>
          <w:iCs/>
          <w:i/>
        </w:rPr>
        <w:t xml:space="preserve">Community Health Initiatives Led by Pharmacists in Urban Venezuela.</w:t>
      </w:r>
      <w:r>
        <w:t xml:space="preserve"> </w:t>
      </w:r>
      <w:r>
        <w:t xml:space="preserve">Public Health Reviews Vol XX No Y pp ZZ-AA</w:t>
      </w:r>
    </w:p>
    <w:p>
      <w:pPr>
        <w:pStyle w:val="FirstParagraph"/>
      </w:pPr>
      <w:r>
        <w:br/>
      </w:r>
    </w:p>
    <w:p>
      <w:pPr>
        <w:pStyle w:val="BodyText"/>
      </w:pPr>
      <w:r>
        <w:rPr>
          <w:iCs/>
          <w:i/>
        </w:rPr>
        <w:t xml:space="preserve">Note: References included here are representative examples intended to illustrate academic structure. Actual citation details should be verified against peer-reviewed sources before publication.</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Pharmacist in Venezuela Caracas</dc:title>
  <dc:creator/>
  <dc:language>en</dc:language>
  <cp:keywords/>
  <dcterms:created xsi:type="dcterms:W3CDTF">2026-07-29T16:18:20Z</dcterms:created>
  <dcterms:modified xsi:type="dcterms:W3CDTF">2026-07-29T16:18:20Z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