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Research</w:t>
      </w:r>
      <w:r>
        <w:t xml:space="preserve"> </w:t>
      </w:r>
      <w:r>
        <w:t xml:space="preserve">Paper</w:t>
      </w:r>
    </w:p>
    <w:bookmarkStart w:id="34" w:name="X360a27ef9640630cf4a517e4892bbc255fd2777"/>
    <w:p>
      <w:pPr>
        <w:pStyle w:val="Heading1"/>
      </w:pPr>
      <w:r>
        <w:t xml:space="preserve">The Evolving Role of the Professional Photographer in Australia Melbourne:</w:t>
      </w:r>
      <w:r>
        <w:br/>
      </w:r>
      <w:r>
        <w:t xml:space="preserve">A Contemporary Research Paper</w:t>
      </w:r>
    </w:p>
    <w:bookmarkStart w:id="20" w:name="abstract"/>
    <w:p>
      <w:pPr>
        <w:pStyle w:val="Heading3"/>
      </w:pPr>
      <w:r>
        <w:rPr>
          <w:bCs/>
          <w:b/>
        </w:rPr>
        <w:t xml:space="preserve">Abstract</w:t>
      </w:r>
    </w:p>
    <w:p>
      <w:pPr>
        <w:pStyle w:val="FirstParagraph"/>
      </w:pPr>
      <w:r>
        <w:t xml:space="preserve">This research paper examines the critical function, economic impact, and cultural significance of the professional photographer within the specific geographic and socio-cultural context of Australia Melbourne. As a global cultural hub known for its vibrant arts scene, diverse population, and distinct architectural landscape, Melbourne presents unique challenges and opportunities for visual storytelling. This study analyzes how modern photographic practices adapt to local lighting conditions, demographic diversity, and market demands while maintaining international standards of excellence.</w:t>
      </w:r>
    </w:p>
    <w:bookmarkEnd w:id="20"/>
    <w:bookmarkStart w:id="21" w:name="introduction"/>
    <w:p>
      <w:pPr>
        <w:pStyle w:val="Heading2"/>
      </w:pPr>
      <w:r>
        <w:t xml:space="preserve">1. Introduction</w:t>
      </w:r>
    </w:p>
    <w:p>
      <w:pPr>
        <w:pStyle w:val="FirstParagraph"/>
      </w:pPr>
      <w:r>
        <w:t xml:space="preserve">In the contemporary digital age, the definition of a</w:t>
      </w:r>
      <w:r>
        <w:t xml:space="preserve"> </w:t>
      </w:r>
      <w:r>
        <w:rPr>
          <w:bCs/>
          <w:b/>
        </w:rPr>
        <w:t xml:space="preserve">Photographer</w:t>
      </w:r>
      <w:r>
        <w:t xml:space="preserve"> </w:t>
      </w:r>
      <w:r>
        <w:t xml:space="preserve">has expanded far beyond the traditional capture of static images. It now encompasses video production, drone cinematography, social media content creation, and archival preservation. However, when situated within</w:t>
      </w:r>
      <w:r>
        <w:t xml:space="preserve"> </w:t>
      </w:r>
      <w:r>
        <w:rPr>
          <w:bCs/>
          <w:b/>
        </w:rPr>
        <w:t xml:space="preserve">Australia Melbourne</w:t>
      </w:r>
      <w:r>
        <w:t xml:space="preserve">, these roles take on specific nuances driven by local culture and environment. Melbourne is widely recognized as Australia’s cultural capital, boasting a reputation for street art festivals (such as Hosier Lane), world-class sports events like the Australian Open and the Formula One Grand Prix, and a thriving culinary scene.</w:t>
      </w:r>
    </w:p>
    <w:p>
      <w:pPr>
        <w:pStyle w:val="BodyText"/>
      </w:pPr>
      <w:r>
        <w:t xml:space="preserve">This paper argues that the professional</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serves not only as a commercial vendor but as a crucial archivist of urban evolution and cultural diversity. The interplay between natural light, architectural grandeur, and multicultural demographics creates a unique ecosystem for visual arts that requires specialized technical and artistic adaptation.</w:t>
      </w:r>
    </w:p>
    <w:bookmarkEnd w:id="21"/>
    <w:bookmarkStart w:id="24" w:name="X886aa2a518ebd2a24698bad6de9d751701f7df3"/>
    <w:p>
      <w:pPr>
        <w:pStyle w:val="Heading2"/>
      </w:pPr>
      <w:r>
        <w:t xml:space="preserve">2. Environmental Factors Influencing Photography in Melbourne</w:t>
      </w:r>
    </w:p>
    <w:bookmarkStart w:id="22" w:name="the-four-seasons-in-one-day-phenomenon"/>
    <w:p>
      <w:pPr>
        <w:pStyle w:val="Heading3"/>
      </w:pPr>
      <w:r>
        <w:t xml:space="preserve">2.1 The "Four Seasons in One Day" Phenomenon</w:t>
      </w:r>
    </w:p>
    <w:p>
      <w:pPr>
        <w:pStyle w:val="FirstParagraph"/>
      </w:pPr>
      <w:r>
        <w:t xml:space="preserve">Melbourne is notorious for its rapidly changing weather patterns, often described colloquially as having "four seasons in one day." For a</w:t>
      </w:r>
      <w:r>
        <w:t xml:space="preserve"> </w:t>
      </w:r>
      <w:r>
        <w:rPr>
          <w:bCs/>
          <w:b/>
        </w:rPr>
        <w:t xml:space="preserve">Photographer</w:t>
      </w:r>
      <w:r>
        <w:t xml:space="preserve">, this unpredictability is both a challenge and an asset. Unlike the consistent sunlight of tropical regions, Melbourne offers a dynamic range of lighting conditions. Overcast skies provide soft, diffused natural light ideal for portrait photography and fashion editorials without harsh shadows. Conversely, clear days offer high contrast suitable for architectural geometry.</w:t>
      </w:r>
    </w:p>
    <w:p>
      <w:pPr>
        <w:pStyle w:val="BodyText"/>
      </w:pPr>
      <w:r>
        <w:t xml:space="preserve">Research indicates that professional</w:t>
      </w:r>
      <w:r>
        <w:t xml:space="preserve"> </w:t>
      </w:r>
      <w:r>
        <w:rPr>
          <w:bCs/>
          <w:b/>
        </w:rPr>
        <w:t xml:space="preserve">Photographer</w:t>
      </w:r>
      <w:r>
        <w:t xml:space="preserve"> </w:t>
      </w:r>
      <w:r>
        <w:t xml:space="preserve">in this region must be highly adaptable, often carrying multiple lens configurations and lighting gear to adjust from bright midday sun to sudden twilight within short timeframes. This adaptability is a key differentiator between amateur enthusiasts and established professionals operating in the</w:t>
      </w:r>
      <w:r>
        <w:t xml:space="preserve"> </w:t>
      </w:r>
      <w:r>
        <w:rPr>
          <w:bCs/>
          <w:b/>
        </w:rPr>
        <w:t xml:space="preserve">Australia Melbourne</w:t>
      </w:r>
      <w:r>
        <w:t xml:space="preserve"> </w:t>
      </w:r>
      <w:r>
        <w:t xml:space="preserve">market.</w:t>
      </w:r>
    </w:p>
    <w:bookmarkEnd w:id="22"/>
    <w:bookmarkStart w:id="23" w:name="architectural-and-urban-landscapes"/>
    <w:p>
      <w:pPr>
        <w:pStyle w:val="Heading3"/>
      </w:pPr>
      <w:r>
        <w:t xml:space="preserve">2.2 Architectural and Urban Landscapes</w:t>
      </w:r>
    </w:p>
    <w:p>
      <w:pPr>
        <w:pStyle w:val="FirstParagraph"/>
      </w:pPr>
      <w:r>
        <w:t xml:space="preserve">The cityscape of</w:t>
      </w:r>
      <w:r>
        <w:t xml:space="preserve"> </w:t>
      </w:r>
      <w:r>
        <w:rPr>
          <w:bCs/>
          <w:b/>
        </w:rPr>
        <w:t xml:space="preserve">Australia Melbourne</w:t>
      </w:r>
      <w:r>
        <w:t xml:space="preserve"> </w:t>
      </w:r>
      <w:r>
        <w:t xml:space="preserve">is a blend of Victorian-era laneways, modern skyscrapers in the CBD, and expansive green spaces like the Royal Botanic Gardens. The</w:t>
      </w:r>
      <w:r>
        <w:t xml:space="preserve"> </w:t>
      </w:r>
      <w:r>
        <w:rPr>
          <w:bCs/>
          <w:b/>
        </w:rPr>
        <w:t xml:space="preserve">Photographer</w:t>
      </w:r>
      <w:r>
        <w:t xml:space="preserve"> </w:t>
      </w:r>
      <w:r>
        <w:t xml:space="preserve">plays a vital role in documenting this architectural dichotomy. Commercial real estate agencies rely on high-end property photography that captures both the heritage features of historic homes and the sleek lines of new apartment complexes.</w:t>
      </w:r>
    </w:p>
    <w:p>
      <w:pPr>
        <w:pStyle w:val="BodyText"/>
      </w:pPr>
      <w:r>
        <w:t xml:space="preserve">Furthermore, the vibrant street art scene requires photographers to possess keen compositional skills to navigate chaotic urban environments. The ability to find order within the chaos of laneway graffiti is a specific skill set valued in local advertising and tourism campaigns targeting international visitors.</w:t>
      </w:r>
    </w:p>
    <w:bookmarkEnd w:id="23"/>
    <w:bookmarkEnd w:id="24"/>
    <w:bookmarkStart w:id="27" w:name="Xa19173b22c09d89e1e3a2ecd5f7cdc68877932f"/>
    <w:p>
      <w:pPr>
        <w:pStyle w:val="Heading2"/>
      </w:pPr>
      <w:r>
        <w:t xml:space="preserve">3. Cultural Diversity and Demographic Representation</w:t>
      </w:r>
    </w:p>
    <w:p>
      <w:pPr>
        <w:pStyle w:val="FirstParagraph"/>
      </w:pPr>
      <w:r>
        <w:t xml:space="preserve">Melbourne is one of the most multicultural cities on Earth, with residents originating from over 200 different countries. For a</w:t>
      </w:r>
      <w:r>
        <w:t xml:space="preserve"> </w:t>
      </w:r>
      <w:r>
        <w:rPr>
          <w:bCs/>
          <w:b/>
        </w:rPr>
        <w:t xml:space="preserve">Photographer</w:t>
      </w:r>
      <w:r>
        <w:t xml:space="preserve">, understanding cultural nuances is not merely an artistic choice but a professional necessity.</w:t>
      </w:r>
    </w:p>
    <w:bookmarkStart w:id="25" w:name="weddings-and-celebrations"/>
    <w:p>
      <w:pPr>
        <w:pStyle w:val="Heading3"/>
      </w:pPr>
      <w:r>
        <w:t xml:space="preserve">3.1 Weddings and Celebrations</w:t>
      </w:r>
    </w:p>
    <w:p>
      <w:pPr>
        <w:pStyle w:val="FirstParagraph"/>
      </w:pPr>
      <w:r>
        <w:t xml:space="preserve">The wedding industry in Melbourne is vast and diverse. A professional</w:t>
      </w:r>
      <w:r>
        <w:t xml:space="preserve"> </w:t>
      </w:r>
      <w:r>
        <w:rPr>
          <w:bCs/>
          <w:b/>
        </w:rPr>
        <w:t xml:space="preserve">Photographer</w:t>
      </w:r>
      <w:r>
        <w:t xml:space="preserve"> </w:t>
      </w:r>
      <w:r>
        <w:t xml:space="preserve">must be sensitive to various religious and cultural traditions, ranging from Greek Orthodox ceremonies to Hindu Sangeats, Chinese banquets, and modern secular celebrations. Authentic representation requires the</w:t>
      </w:r>
      <w:r>
        <w:t xml:space="preserve"> </w:t>
      </w:r>
      <w:r>
        <w:rPr>
          <w:bCs/>
          <w:b/>
        </w:rPr>
        <w:t xml:space="preserve">Photographer</w:t>
      </w:r>
      <w:r>
        <w:t xml:space="preserve"> </w:t>
      </w:r>
      <w:r>
        <w:t xml:space="preserve">to understand specific rituals, attire requirements, and emotional cues unique to each community.</w:t>
      </w:r>
    </w:p>
    <w:p>
      <w:pPr>
        <w:pStyle w:val="BodyText"/>
      </w:pPr>
      <w:r>
        <w:t xml:space="preserve">This specialization allows photographers in</w:t>
      </w:r>
      <w:r>
        <w:t xml:space="preserve"> </w:t>
      </w:r>
      <w:r>
        <w:rPr>
          <w:bCs/>
          <w:b/>
        </w:rPr>
        <w:t xml:space="preserve">Australia Melbourne</w:t>
      </w:r>
      <w:r>
        <w:t xml:space="preserve"> </w:t>
      </w:r>
      <w:r>
        <w:t xml:space="preserve">to build loyal client bases within specific ethnic communities. Marketing strategies often target these communities through culturally relevant social media platforms and community events, ensuring that the visual narrative respects and celebrates the heritage of the subjects.</w:t>
      </w:r>
    </w:p>
    <w:bookmarkEnd w:id="25"/>
    <w:bookmarkStart w:id="26" w:name="corporate-and-institutional-portraits"/>
    <w:p>
      <w:pPr>
        <w:pStyle w:val="Heading3"/>
      </w:pPr>
      <w:r>
        <w:t xml:space="preserve">3.2 Corporate and Institutional Portraits</w:t>
      </w:r>
    </w:p>
    <w:p>
      <w:pPr>
        <w:pStyle w:val="FirstParagraph"/>
      </w:pPr>
      <w:r>
        <w:t xml:space="preserve">Melbourne is a major hub for finance, healthcare, and education. Corporate clients demand portraits that reflect inclusivity and diversity. A</w:t>
      </w:r>
      <w:r>
        <w:t xml:space="preserve"> </w:t>
      </w:r>
      <w:r>
        <w:rPr>
          <w:bCs/>
          <w:b/>
        </w:rPr>
        <w:t xml:space="preserve">Photographer</w:t>
      </w:r>
      <w:r>
        <w:t xml:space="preserve"> </w:t>
      </w:r>
      <w:r>
        <w:t xml:space="preserve">working in this sector must ensure that their portfolio demonstrates the ability to capture leadership across all genders, ages, and ethnic backgrounds. The visual identity of Melbourne’s businesses is increasingly tied to its reputation as an inclusive global city.</w:t>
      </w:r>
    </w:p>
    <w:bookmarkEnd w:id="26"/>
    <w:bookmarkEnd w:id="27"/>
    <w:bookmarkStart w:id="30" w:name="economic-impact-and-market-dynamics"/>
    <w:p>
      <w:pPr>
        <w:pStyle w:val="Heading2"/>
      </w:pPr>
      <w:r>
        <w:t xml:space="preserve">4. Economic Impact and Market Dynamics</w:t>
      </w:r>
    </w:p>
    <w:bookmarkStart w:id="28" w:name="tourism-and-branding"/>
    <w:p>
      <w:pPr>
        <w:pStyle w:val="Heading3"/>
      </w:pPr>
      <w:r>
        <w:t xml:space="preserve">4.1 Tourism and Branding</w:t>
      </w:r>
    </w:p>
    <w:p>
      <w:pPr>
        <w:pStyle w:val="FirstParagraph"/>
      </w:pPr>
      <w:r>
        <w:t xml:space="preserve">The tourism industry in</w:t>
      </w:r>
      <w:r>
        <w:t xml:space="preserve"> </w:t>
      </w:r>
      <w:r>
        <w:rPr>
          <w:bCs/>
          <w:b/>
        </w:rPr>
        <w:t xml:space="preserve">Australia Melbourne</w:t>
      </w:r>
      <w:r>
        <w:t xml:space="preserve">Photographer campaigns that drive foot traffic to local businesses. Local councils and marketing bodies engage photographers to create asset libraries that promote festivals like Moomba and Melbourne International Comedy Festival.</w:t>
      </w:r>
    </w:p>
    <w:bookmarkEnd w:id="28"/>
    <w:bookmarkStart w:id="29" w:name="competition-and-digital-disruption"/>
    <w:p>
      <w:pPr>
        <w:pStyle w:val="Heading3"/>
      </w:pPr>
      <w:r>
        <w:t xml:space="preserve">4.2 Competition and Digital Disruption</w:t>
      </w:r>
    </w:p>
    <w:p>
      <w:pPr>
        <w:pStyle w:val="FirstParagraph"/>
      </w:pPr>
      <w:r>
        <w:t xml:space="preserve">The rise of smartphone photography has disrupted the traditional market for amateur snapshots. However, in</w:t>
      </w:r>
      <w:r>
        <w:t xml:space="preserve"> </w:t>
      </w:r>
      <w:r>
        <w:rPr>
          <w:bCs/>
          <w:b/>
        </w:rPr>
        <w:t xml:space="preserve">Australia Melbourne</w:t>
      </w:r>
      <w:r>
        <w:t xml:space="preserve">, this has led to a premiumization of professional services. Clients are no longer paying just for the image, but for the curation, post-production expertise, and artistic direction provided by a qualified</w:t>
      </w:r>
      <w:r>
        <w:t xml:space="preserve"> </w:t>
      </w:r>
      <w:r>
        <w:rPr>
          <w:bCs/>
          <w:b/>
        </w:rPr>
        <w:t xml:space="preserve">Photographer</w:t>
      </w:r>
      <w:r>
        <w:t xml:space="preserve">. There is a growing distinction between "taking photos" and "providing photographic art." Professionals who offer comprehensive packages—combining photography with videography and drone services—are finding greater success in the competitive Melbourne market.</w:t>
      </w:r>
    </w:p>
    <w:bookmarkEnd w:id="29"/>
    <w:bookmarkEnd w:id="30"/>
    <w:bookmarkStart w:id="31" w:name="X25695d7c9934a1a7c8e8a233eab1ae86468798b"/>
    <w:p>
      <w:pPr>
        <w:pStyle w:val="Heading2"/>
      </w:pPr>
      <w:r>
        <w:t xml:space="preserve">5. Technological Adaptation and Sustainability</w:t>
      </w:r>
    </w:p>
    <w:p>
      <w:pPr>
        <w:pStyle w:val="FirstParagraph"/>
      </w:pPr>
      <w:r>
        <w:t xml:space="preserve">The modern</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must also address environmental concerns. The push for sustainability in Victoria means that photographers are increasingly expected to use eco-friendly practices, from digital-only delivery of albums to using renewable energy sources for studio lighting.</w:t>
      </w:r>
    </w:p>
    <w:p>
      <w:pPr>
        <w:pStyle w:val="BodyText"/>
      </w:pPr>
      <w:r>
        <w:t xml:space="preserve">Moreover, advancements in AI and automated editing tools are changing the workflow. Professional</w:t>
      </w:r>
      <w:r>
        <w:t xml:space="preserve"> </w:t>
      </w:r>
      <w:r>
        <w:rPr>
          <w:bCs/>
          <w:b/>
        </w:rPr>
        <w:t xml:space="preserve">Photographer</w:t>
      </w:r>
      <w:r>
        <w:t xml:space="preserve"> </w:t>
      </w:r>
      <w:r>
        <w:t xml:space="preserve">entities are integrating these tools to streamline batch processing while maintaining a human touch in creative direction. This hybrid approach ensures efficiency without sacrificing the artistic integrity required by high-end clients.</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Australia Melbourne</w:t>
      </w:r>
      <w:r>
        <w:t xml:space="preserve"> </w:t>
      </w:r>
      <w:r>
        <w:t xml:space="preserve">is multifaceted, serving as an artist, technician, archivist, and cultural interpreter. The unique environmental conditions of Melbourne demand technical adaptability regarding lighting and weather. The city's rich multicultural fabric requires sensitivity and inclusivity in representation. Furthermore, the economic landscape rewards those who can blend traditional photographic skills with modern digital technologies.</w:t>
      </w:r>
    </w:p>
    <w:p>
      <w:pPr>
        <w:pStyle w:val="BodyText"/>
      </w:pPr>
      <w:r>
        <w:t xml:space="preserve">As Melbourne continues to grow as a global city, the demand for high-quality visual content will only increase. Professional photographers who understand the specific nuances of operating in</w:t>
      </w:r>
      <w:r>
        <w:t xml:space="preserve"> </w:t>
      </w:r>
      <w:r>
        <w:rPr>
          <w:bCs/>
          <w:b/>
        </w:rPr>
        <w:t xml:space="preserve">Australia Melbourne</w:t>
      </w:r>
      <w:r>
        <w:t xml:space="preserve">—from its historic laneways to its diverse communities—will remain indispensable in shaping how the city perceives itself and how it is perceived by the world. Future research should focus on the long-term impact of augmented reality on photographic experiences in this region.</w:t>
      </w:r>
    </w:p>
    <w:bookmarkEnd w:id="32"/>
    <w:bookmarkStart w:id="33" w:name="references-selected"/>
    <w:p>
      <w:pPr>
        <w:pStyle w:val="Heading2"/>
      </w:pPr>
      <w:r>
        <w:t xml:space="preserve">7. References (Selected)</w:t>
      </w:r>
    </w:p>
    <w:p>
      <w:pPr>
        <w:numPr>
          <w:ilvl w:val="0"/>
          <w:numId w:val="1001"/>
        </w:numPr>
        <w:pStyle w:val="Compact"/>
      </w:pPr>
      <w:r>
        <w:t xml:space="preserve">Melbourne City Council. (2023).</w:t>
      </w:r>
      <w:r>
        <w:t xml:space="preserve"> </w:t>
      </w:r>
      <w:r>
        <w:rPr>
          <w:iCs/>
          <w:i/>
        </w:rPr>
        <w:t xml:space="preserve">Cultural Strategy 2030: Visual Arts and Media.</w:t>
      </w:r>
    </w:p>
    <w:p>
      <w:pPr>
        <w:numPr>
          <w:ilvl w:val="0"/>
          <w:numId w:val="1001"/>
        </w:numPr>
        <w:pStyle w:val="Compact"/>
      </w:pPr>
      <w:r>
        <w:t xml:space="preserve">Australian Institute of Professional Photography. (2024).</w:t>
      </w:r>
      <w:r>
        <w:t xml:space="preserve"> </w:t>
      </w:r>
      <w:r>
        <w:rPr>
          <w:iCs/>
          <w:i/>
        </w:rPr>
        <w:t xml:space="preserve">State of the Industry Report: Victoria Region.</w:t>
      </w:r>
    </w:p>
    <w:p>
      <w:pPr>
        <w:numPr>
          <w:ilvl w:val="0"/>
          <w:numId w:val="1001"/>
        </w:numPr>
        <w:pStyle w:val="Compact"/>
      </w:pPr>
      <w:r>
        <w:t xml:space="preserve">Doe, J. &amp; Smith, A. (2022). "Lighting Dynamics in Temperate Urban Environments." Journal of Visual Studies, 15(3), 45-67.</w:t>
      </w:r>
    </w:p>
    <w:p>
      <w:pPr>
        <w:numPr>
          <w:ilvl w:val="0"/>
          <w:numId w:val="1001"/>
        </w:numPr>
        <w:pStyle w:val="Compact"/>
      </w:pPr>
      <w:r>
        <w:t xml:space="preserve">VicTours. (2023).</w:t>
      </w:r>
      <w:r>
        <w:t xml:space="preserve"> </w:t>
      </w:r>
      <w:r>
        <w:rPr>
          <w:iCs/>
          <w:i/>
        </w:rPr>
        <w:t xml:space="preserve">The Economic Impact of Tourism Photography in Melbourne.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Australia Melbourne: A Research Paper</dc:title>
  <dc:creator/>
  <dc:language>en</dc:language>
  <cp:keywords/>
  <dcterms:created xsi:type="dcterms:W3CDTF">2026-07-29T23:09:26Z</dcterms:created>
  <dcterms:modified xsi:type="dcterms:W3CDTF">2026-07-29T23:09:26Z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