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Reconstruction</w:t>
      </w:r>
      <w:r>
        <w:t xml:space="preserve"> </w:t>
      </w:r>
      <w:r>
        <w:t xml:space="preserve">of</w:t>
      </w:r>
      <w:r>
        <w:t xml:space="preserve"> </w:t>
      </w:r>
      <w:r>
        <w:t xml:space="preserve">Afghanistan</w:t>
      </w:r>
      <w:r>
        <w:t xml:space="preserve"> </w:t>
      </w:r>
      <w:r>
        <w:t xml:space="preserve">Kabul</w:t>
      </w:r>
    </w:p>
    <w:bookmarkStart w:id="27" w:name="X2f997273c2a0b667e4fafdfe919e9c58a381b98"/>
    <w:p>
      <w:pPr>
        <w:pStyle w:val="Heading1"/>
      </w:pPr>
      <w:r>
        <w:t xml:space="preserve">The Role of the Physicist in the Reconstruction of Afghanistan Kabul: A Strategic Imperative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r>
        <w:br/>
      </w:r>
      <w:r>
        <w:rPr>
          <w:bCs/>
          <w:b/>
        </w:rPr>
        <w:t xml:space="preserve">Jurisdiction Focus:</w:t>
      </w:r>
      <w:r>
        <w:t xml:space="preserve"> </w:t>
      </w:r>
      <w:r>
        <w:t xml:space="preserve">Kabul, Afghanistan</w:t>
      </w:r>
    </w:p>
    <w:bookmarkStart w:id="20" w:name="abstract"/>
    <w:p>
      <w:pPr>
        <w:pStyle w:val="Heading3"/>
      </w:pPr>
      <w:r>
        <w:t xml:space="preserve">Abstract</w:t>
      </w:r>
    </w:p>
    <w:p>
      <w:pPr>
        <w:pStyle w:val="FirstParagraph"/>
      </w:pPr>
      <w:r>
        <w:t xml:space="preserve">This research paper explores the critical yet often underappreciated role of the physicist in the post-conflict reconstruction and sustainable development of Kabul, Afghanistan. It argues that physicists are not merely academic figures but essential engineers of infrastructure, energy systems, and technological resilience. By examining the current challenges facing Kabul regarding energy stability, telecommunications infrastructure, and educational reform, this paper posits that leveraging local physicial expertise is paramount for long-term stability. The study highlights how a dedicated physicist community can bridge the gap between theoretical knowledge and practical application in resource-constrained environments.</w:t>
      </w:r>
    </w:p>
    <w:bookmarkEnd w:id="20"/>
    <w:bookmarkStart w:id="21" w:name="i.-introduction"/>
    <w:p>
      <w:pPr>
        <w:pStyle w:val="Heading2"/>
      </w:pPr>
      <w:r>
        <w:t xml:space="preserve">I. Introduction</w:t>
      </w:r>
    </w:p>
    <w:p>
      <w:pPr>
        <w:pStyle w:val="FirstParagraph"/>
      </w:pPr>
      <w:r>
        <w:t xml:space="preserve">The city of Kabul, situated in a geographically complex region, has historically served as a crossroads of cultures and conflicts. In the wake of decades of instability, the focus for Afghanistan Kabul has shifted toward reconstruction and self-sufficiency. However, true reconstruction requires more than just concrete and steel; it demands a robust understanding of natural laws that govern infrastructure efficiency, energy distribution, and environmental sustainability. This is where the physicist becomes an indispensable asset.</w:t>
      </w:r>
    </w:p>
    <w:p>
      <w:pPr>
        <w:pStyle w:val="BodyText"/>
      </w:pPr>
      <w:r>
        <w:t xml:space="preserve">A researcher in this field must recognize that the physicist is often misunderstood as solely a theorist. In the context of developing nations like Afghanistan Kabul, the applied physicist plays a dual role: they are innovators who solve immediate logistical problems and educators who build a scientific culture for future generations. This paper aims to delineate how integrating high-level physical sciences into national policy can accelerate progress in Kabul.</w:t>
      </w:r>
    </w:p>
    <w:bookmarkEnd w:id="21"/>
    <w:bookmarkStart w:id="22" w:name="ii.-energy-security-and-grid-stability"/>
    <w:p>
      <w:pPr>
        <w:pStyle w:val="Heading2"/>
      </w:pPr>
      <w:r>
        <w:t xml:space="preserve">II. Energy Security and Grid Stability</w:t>
      </w:r>
    </w:p>
    <w:p>
      <w:pPr>
        <w:pStyle w:val="FirstParagraph"/>
      </w:pPr>
      <w:r>
        <w:t xml:space="preserve">The most pressing issue facing modern Kabul is energy security. The city relies heavily on imported electricity and unstable local generators, leading to frequent blackouts and environmental degradation. A physicist is crucial in optimizing renewable energy solutions specific to the Himalayan foothills geography of the region.</w:t>
      </w:r>
    </w:p>
    <w:p>
      <w:pPr>
        <w:pStyle w:val="BodyText"/>
      </w:pPr>
      <w:r>
        <w:t xml:space="preserve">Solar energy potential in Afghanistan Kabul is immense, yet inefficient utilization persists due to a lack of technical expertise in photovoltaic cell optimization and grid integration. Physicists can lead initiatives to design low-cost, high-efficiency solar arrays tailored for urban residential use. Furthermore, understanding the physics of battery storage and thermal dynamics allows for the creation of sustainable micro-grids that are resilient against external supply chain disruptions.</w:t>
      </w:r>
    </w:p>
    <w:p>
      <w:pPr>
        <w:pStyle w:val="BodyText"/>
      </w:pPr>
      <w:r>
        <w:t xml:space="preserve">Without the intervention of trained physicists, energy projects often fail due to poor technical planning. By employing a physicist to oversee energy audits and infrastructure projects, Kabul can transition from a dependency model to a self-sustaining energy ecosystem. This involves rigorous data analysis, thermal imaging of buildings for insulation efficiency, and precise calculations for hydroelectric potential in surrounding provinces.</w:t>
      </w:r>
    </w:p>
    <w:bookmarkEnd w:id="22"/>
    <w:bookmarkStart w:id="23" w:name="X7e13010d921ce6c8a987b67abc6e32884858f75"/>
    <w:p>
      <w:pPr>
        <w:pStyle w:val="Heading2"/>
      </w:pPr>
      <w:r>
        <w:t xml:space="preserve">III. Telecommunications and Digital Infrastructure</w:t>
      </w:r>
    </w:p>
    <w:p>
      <w:pPr>
        <w:pStyle w:val="FirstParagraph"/>
      </w:pPr>
      <w:r>
        <w:t xml:space="preserve">In the 21st century, connectivity is synonymous with development. For Afghanistan Kabul to integrate into the global economy, robust telecommunications infrastructure is non-negotiable. The deployment of fiber optics, cellular towers, and satellite uplinks relies entirely on principles of electromagnetism and wave propagation—core competencies of a physicist.</w:t>
      </w:r>
    </w:p>
    <w:p>
      <w:pPr>
        <w:pStyle w:val="BodyText"/>
      </w:pPr>
      <w:r>
        <w:t xml:space="preserve">A physicist analyzes signal interference caused by the unique topography surrounding Kabul. Mountains can block signals or create dead zones that hinder emergency services and business operations. By applying computational physics models, engineers guided by physicists can determine optimal tower placements to maximize coverage with minimal hardware costs. This scientific approach reduces expenditure and improves service reliability.</w:t>
      </w:r>
    </w:p>
    <w:p>
      <w:pPr>
        <w:pStyle w:val="BodyText"/>
      </w:pPr>
      <w:r>
        <w:t xml:space="preserve">Moreover, the physicist plays a key role in cybersecurity infrastructure. Understanding quantum mechanics may seem distant from current needs, but the principles of encryption rely heavily on complex mathematical and physical algorithms. As Afghanistan Kabul digitizes its banking and government records, employing physicists to advise on secure data transmission is a forward-looking strategy against cyber threats.</w:t>
      </w:r>
    </w:p>
    <w:bookmarkEnd w:id="23"/>
    <w:bookmarkStart w:id="24" w:name="X041b57ec7abaaa22e30b233c15580517b08ec78"/>
    <w:p>
      <w:pPr>
        <w:pStyle w:val="Heading2"/>
      </w:pPr>
      <w:r>
        <w:t xml:space="preserve">IV. Educational Reform and Capacity Building</w:t>
      </w:r>
    </w:p>
    <w:p>
      <w:pPr>
        <w:pStyle w:val="FirstParagraph"/>
      </w:pPr>
      <w:r>
        <w:t xml:space="preserve">The long-term success of any nation depends on its educational framework. In Afghanistan Kabul, there is a significant brain drain due to the lack of advanced research facilities and mentorship. Reintegrating physicists into the academic curriculum can help reverse this trend.</w:t>
      </w:r>
    </w:p>
    <w:p>
      <w:pPr>
        <w:pStyle w:val="BodyText"/>
      </w:pPr>
      <w:r>
        <w:t xml:space="preserve">A dedicated physicist in Kabul acts as a bridge between abstract theory and real-world application. By introducing laboratory-based learning that utilizes locally available materials, educators can make physics accessible and relevant to students who may not have access to high-tech labs. This pedagogical shift encourages critical thinking and problem-solving skills, which are transferable to all sectors of the economy.</w:t>
      </w:r>
    </w:p>
    <w:p>
      <w:pPr>
        <w:pStyle w:val="BodyText"/>
      </w:pPr>
      <w:r>
        <w:t xml:space="preserve">Furthermore, establishing research centers focused on regional challenges—such as seismic activity analysis or water resource management—provides employment opportunities for graduates. When a physicist contributes to solving local problems, it validates the importance of science in society. This cultural shift is essential for Afghanistan Kabul to foster an environment where innovation thrives.</w:t>
      </w:r>
    </w:p>
    <w:bookmarkEnd w:id="24"/>
    <w:bookmarkStart w:id="25" w:name="X9a50519c064951f91ccbed5fcf0532f1d12ef97"/>
    <w:p>
      <w:pPr>
        <w:pStyle w:val="Heading2"/>
      </w:pPr>
      <w:r>
        <w:t xml:space="preserve">V. Environmental Physics and Resource Management</w:t>
      </w:r>
    </w:p>
    <w:p>
      <w:pPr>
        <w:pStyle w:val="FirstParagraph"/>
      </w:pPr>
      <w:r>
        <w:t xml:space="preserve">Kabul faces severe environmental challenges, including air pollution and water scarcity. A physicist contributes significantly to monitoring and mitigating these issues through data-driven analysis.</w:t>
      </w:r>
    </w:p>
    <w:p>
      <w:pPr>
        <w:pStyle w:val="BodyText"/>
      </w:pPr>
      <w:r>
        <w:t xml:space="preserve">Air quality monitoring requires sophisticated sensors that measure particulate matter composition. Physicists design and calibrate these instruments, ensuring accurate data collection which informs public health policies. Similarly, in water management, understanding fluid dynamics helps in the design of efficient irrigation systems for the surrounding agricultural areas that feed Kabul.</w:t>
      </w:r>
    </w:p>
    <w:p>
      <w:pPr>
        <w:pStyle w:val="BodyText"/>
      </w:pPr>
      <w:r>
        <w:t xml:space="preserve">Additionally, seismic physics is vital for urban planning in a region prone to earthquakes. Structural engineering decisions must be informed by ground-motion prediction equations and soil mechanics analysis. A physicist ensures that new constructions in Kabul are resilient, thereby protecting lives and property from natural disasters.</w:t>
      </w:r>
    </w:p>
    <w:bookmarkEnd w:id="25"/>
    <w:bookmarkStart w:id="26" w:name="vi.-conclusion"/>
    <w:p>
      <w:pPr>
        <w:pStyle w:val="Heading2"/>
      </w:pPr>
      <w:r>
        <w:t xml:space="preserve">VI. Conclusion</w:t>
      </w:r>
    </w:p>
    <w:p>
      <w:pPr>
        <w:pStyle w:val="FirstParagraph"/>
      </w:pPr>
      <w:r>
        <w:t xml:space="preserve">In conclusion, the role of the physicist in Afghanistan Kabul extends far beyond the classroom or laboratory. They are foundational to rebuilding infrastructure, securing energy supplies, enhancing telecommunications, and educating a new generation of leaders. The challenges facing Kabul are complex and multifaceted; therefore, simplistic solutions will not suffice.</w:t>
      </w:r>
    </w:p>
    <w:p>
      <w:pPr>
        <w:pStyle w:val="BodyText"/>
      </w:pPr>
      <w:r>
        <w:t xml:space="preserve">It is imperative that policymakers in Afghanistan Kabul recognize the strategic value of hiring physicists for government advisory roles in engineering ministries and environmental agencies. By investing in human capital grounded in physical sciences, Kabul can build a resilient, modern economy capable of withstanding future shocks. The physicist is not just an observer of the universe but an architect of a stable future for Afghanistan.</w:t>
      </w:r>
    </w:p>
    <w:p>
      <w:pPr>
        <w:pStyle w:val="BodyText"/>
      </w:pPr>
      <w:r>
        <w:t xml:space="preserve">© 2023 Research Institute for Sustainable Development in Central Asia.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Reconstruction of Afghanistan Kabul</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