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f74c866a40dc0b50257b883d8d9f018a0f65156"/>
    <w:p>
      <w:pPr>
        <w:pStyle w:val="Heading1"/>
      </w:pPr>
      <w:r>
        <w:t xml:space="preserve">The Role and Impact of the Physicist in Australia Melbourne: A Comprehensive Research Paper</w:t>
      </w:r>
    </w:p>
    <w:p>
      <w:pPr>
        <w:pStyle w:val="FirstParagraph"/>
      </w:pPr>
      <w:r>
        <w:rPr>
          <w:iCs/>
          <w:i/>
          <w:bCs/>
          <w:b/>
        </w:rPr>
        <w:t xml:space="preserve">Abstract:</w:t>
      </w:r>
      <w:r>
        <w:br/>
      </w:r>
      <w:r>
        <w:t xml:space="preserve">This research paper examines the critical role of the</w:t>
      </w:r>
      <w:r>
        <w:t xml:space="preserve"> </w:t>
      </w:r>
      <w:hyperlink w:anchor="Xa39a3ee5e6b4b0d3255bfef95601890afd80709">
        <w:r>
          <w:rPr>
            <w:rStyle w:val="Hyperlink"/>
            <w:bCs/>
            <w:b/>
          </w:rPr>
          <w:t xml:space="preserve">Physicist</w:t>
        </w:r>
      </w:hyperlink>
      <w:r>
        <w:t xml:space="preserve"> </w:t>
      </w:r>
      <w:r>
        <w:t xml:space="preserve">within the scientific and industrial landscape of</w:t>
      </w:r>
      <w:r>
        <w:t xml:space="preserve"> </w:t>
      </w:r>
      <w:hyperlink w:anchor="Xa39a3ee5e6b4b0d3255bfef95601890afd80709">
        <w:r>
          <w:rPr>
            <w:rStyle w:val="Hyperlink"/>
            <w:bCs/>
            <w:b/>
          </w:rPr>
          <w:t xml:space="preserve">Australia Melbourne</w:t>
        </w:r>
      </w:hyperlink>
      <w:r>
        <w:t xml:space="preserve">. By analyzing historical contributions, current academic institutions, and emerging industries such as quantum technology and medical physics, this document highlights how physicists in Melbourne are driving innovation. The paper further explores the interdisciplinary nature of modern physics research in this region and its direct impact on global scientific progress.</w:t>
      </w:r>
    </w:p>
    <w:bookmarkStart w:id="20" w:name="introduction"/>
    <w:p>
      <w:pPr>
        <w:pStyle w:val="Heading2"/>
      </w:pPr>
      <w:r>
        <w:t xml:space="preserve">1. Introduction</w:t>
      </w:r>
    </w:p>
    <w:p>
      <w:pPr>
        <w:pStyle w:val="FirstParagraph"/>
      </w:pPr>
      <w:r>
        <w:t xml:space="preserve">The field of</w:t>
      </w:r>
      <w:r>
        <w:t xml:space="preserve"> </w:t>
      </w:r>
      <w:hyperlink w:anchor="Xa39a3ee5e6b4b0d3255bfef95601890afd80709">
        <w:r>
          <w:rPr>
            <w:rStyle w:val="Hyperlink"/>
            <w:bCs/>
            <w:b/>
          </w:rPr>
          <w:t xml:space="preserve">Physicist</w:t>
        </w:r>
      </w:hyperlink>
      <w:r>
        <w:t xml:space="preserve"> </w:t>
      </w:r>
      <w:r>
        <w:t xml:space="preserve">studies remains one of the most fundamental pillars of human knowledge, seeking to understand the universe’s basic laws and elements. In recent decades,</w:t>
      </w:r>
      <w:r>
        <w:t xml:space="preserve"> </w:t>
      </w:r>
      <w:hyperlink w:anchor="Xa39a3ee5e6b4b0d3255bfef95601890afd80709">
        <w:r>
          <w:rPr>
            <w:rStyle w:val="Hyperlink"/>
            <w:bCs/>
            <w:b/>
          </w:rPr>
          <w:t xml:space="preserve">Australia Melbourne</w:t>
        </w:r>
      </w:hyperlink>
      <w:r>
        <w:t xml:space="preserve"> </w:t>
      </w:r>
      <w:r>
        <w:t xml:space="preserve">has emerged as a significant hub for scientific inquiry in the Asia-Pacific region. As a vibrant city known for its cultural diversity and robust academic infrastructure, Melbourne provides a fertile ground for</w:t>
      </w:r>
      <w:r>
        <w:t xml:space="preserve"> </w:t>
      </w:r>
      <w:hyperlink w:anchor="Xa39a3ee5e6b4b0d3255bfef95601890afd80709">
        <w:r>
          <w:rPr>
            <w:rStyle w:val="Hyperlink"/>
            <w:bCs/>
            <w:b/>
          </w:rPr>
          <w:t xml:space="preserve">Physicist</w:t>
        </w:r>
      </w:hyperlink>
      <w:r>
        <w:t xml:space="preserve"> </w:t>
      </w:r>
      <w:r>
        <w:t xml:space="preserve">to conduct groundbreaking research. This paper aims to explore the multifaceted contributions of physicists based in Melbourne, examining their work across academia, industry, and public policy. Understanding the unique ecosystem of</w:t>
      </w:r>
      <w:r>
        <w:t xml:space="preserve"> </w:t>
      </w:r>
      <w:hyperlink w:anchor="Xa39a3ee5e6b4b0d3255bfef95601890afd80709">
        <w:r>
          <w:rPr>
            <w:rStyle w:val="Hyperlink"/>
            <w:bCs/>
            <w:b/>
          </w:rPr>
          <w:t xml:space="preserve">Australia Melbourne</w:t>
        </w:r>
      </w:hyperlink>
      <w:r>
        <w:t xml:space="preserve"> </w:t>
      </w:r>
      <w:r>
        <w:t xml:space="preserve">is crucial for appreciating how local researchers are influencing global scientific trends.</w:t>
      </w:r>
    </w:p>
    <w:bookmarkEnd w:id="20"/>
    <w:bookmarkStart w:id="23" w:name="Xbc3d374631ef528e1de3145f6093dc89a0be65c"/>
    <w:p>
      <w:pPr>
        <w:pStyle w:val="Heading2"/>
      </w:pPr>
      <w:r>
        <w:t xml:space="preserve">2. The Academic Landscape: Institutions Driving Physics in Melbourne</w:t>
      </w:r>
    </w:p>
    <w:p>
      <w:pPr>
        <w:pStyle w:val="FirstParagraph"/>
      </w:pPr>
      <w:r>
        <w:t xml:space="preserve">The presence of world-class universities in</w:t>
      </w:r>
      <w:r>
        <w:t xml:space="preserve"> </w:t>
      </w:r>
      <w:hyperlink w:anchor="Xa39a3ee5e6b4b0d3255bfef95601890afd80709">
        <w:r>
          <w:rPr>
            <w:rStyle w:val="Hyperlink"/>
            <w:bCs/>
            <w:b/>
          </w:rPr>
          <w:t xml:space="preserve">Australia Melbourne</w:t>
        </w:r>
      </w:hyperlink>
      <w:r>
        <w:t xml:space="preserve">, such as the University of Melbourne and Monash University, has established the city as a premier destination for physics research. These institutions house specialized departments where a</w:t>
      </w:r>
      <w:r>
        <w:t xml:space="preserve"> </w:t>
      </w:r>
      <w:hyperlink w:anchor="Xa39a3ee5e6b4b0d3255bfef95601890afd80709">
        <w:r>
          <w:rPr>
            <w:rStyle w:val="Hyperlink"/>
            <w:bCs/>
            <w:b/>
          </w:rPr>
          <w:t xml:space="preserve">Physicist</w:t>
        </w:r>
      </w:hyperlink>
      <w:r>
        <w:t xml:space="preserve"> </w:t>
      </w:r>
      <w:r>
        <w:t xml:space="preserve">can engage in cutting-edge studies ranging from particle physics to astrophysics.</w:t>
      </w:r>
    </w:p>
    <w:bookmarkStart w:id="21" w:name="Xcf9aa75959daf51bc0ef65c7e0bd1834423e356"/>
    <w:p>
      <w:pPr>
        <w:pStyle w:val="Heading3"/>
      </w:pPr>
      <w:r>
        <w:t xml:space="preserve">2.1 The University of Melbourne’s Department of Physics</w:t>
      </w:r>
    </w:p>
    <w:p>
      <w:pPr>
        <w:pStyle w:val="FirstParagraph"/>
      </w:pPr>
      <w:r>
        <w:t xml:space="preserve">The University of Melbourne is renowned for its School of Physics and Astronomy. Here, a</w:t>
      </w:r>
      <w:r>
        <w:t xml:space="preserve"> </w:t>
      </w:r>
      <w:hyperlink w:anchor="Xa39a3ee5e6b4b0d3255bfef95601890afd80709">
        <w:r>
          <w:rPr>
            <w:rStyle w:val="Hyperlink"/>
            <w:bCs/>
            <w:b/>
          </w:rPr>
          <w:t xml:space="preserve">Physicist</w:t>
        </w:r>
      </w:hyperlink>
      <w:r>
        <w:t xml:space="preserve"> </w:t>
      </w:r>
      <w:r>
        <w:t xml:space="preserve">often collaborates on international projects, including those related to the Laser Interferometer Gravitational-Wave Observatory (LIGO). The university’s commitment to interdisciplinary research allows physicists in</w:t>
      </w:r>
      <w:r>
        <w:t xml:space="preserve"> </w:t>
      </w:r>
      <w:hyperlink w:anchor="Xa39a3ee5e6b4b0d3255bfef95601890afd80709">
        <w:r>
          <w:rPr>
            <w:rStyle w:val="Hyperlink"/>
            <w:bCs/>
            <w:b/>
          </w:rPr>
          <w:t xml:space="preserve">Australia Melbourne</w:t>
        </w:r>
      </w:hyperlink>
      <w:r>
        <w:t xml:space="preserve"> </w:t>
      </w:r>
      <w:r>
        <w:t xml:space="preserve">to bridge gaps between theoretical models and experimental applications. This environment fosters an atmosphere where innovation thrives, supported by state-of-the-art laboratories and substantial government funding.</w:t>
      </w:r>
    </w:p>
    <w:bookmarkEnd w:id="21"/>
    <w:bookmarkStart w:id="22" w:name="monash-universitys-research-initiatives"/>
    <w:p>
      <w:pPr>
        <w:pStyle w:val="Heading3"/>
      </w:pPr>
      <w:r>
        <w:t xml:space="preserve">2.2 Monash University’s Research Initiatives</w:t>
      </w:r>
    </w:p>
    <w:p>
      <w:pPr>
        <w:pStyle w:val="FirstParagraph"/>
      </w:pPr>
      <w:r>
        <w:t xml:space="preserve">In addition to the University of Melbourne, Monash University plays a pivotal role in the</w:t>
      </w:r>
      <w:r>
        <w:t xml:space="preserve"> </w:t>
      </w:r>
      <w:hyperlink w:anchor="Xa39a3ee5e6b4b0d3255bfef95601890afd80709">
        <w:r>
          <w:rPr>
            <w:rStyle w:val="Hyperlink"/>
            <w:bCs/>
            <w:b/>
          </w:rPr>
          <w:t xml:space="preserve">Australia Melbourne</w:t>
        </w:r>
      </w:hyperlink>
      <w:r>
        <w:t xml:space="preserve"> </w:t>
      </w:r>
      <w:r>
        <w:t xml:space="preserve">scientific community. Its Faculty of Science focuses heavily on materials science and quantum physics. For a</w:t>
      </w:r>
      <w:r>
        <w:t xml:space="preserve"> </w:t>
      </w:r>
      <w:hyperlink w:anchor="Xa39a3ee5e6b4b0d3255bfef95601890afd80709">
        <w:r>
          <w:rPr>
            <w:rStyle w:val="Hyperlink"/>
            <w:bCs/>
            <w:b/>
          </w:rPr>
          <w:t xml:space="preserve">Physicist</w:t>
        </w:r>
      </w:hyperlink>
      <w:r>
        <w:t xml:space="preserve">, this represents an opportunity to work on technologies that are not only theoretically sound but also commercially viable, aligning academic rigor with industrial application.</w:t>
      </w:r>
    </w:p>
    <w:bookmarkEnd w:id="22"/>
    <w:bookmarkEnd w:id="23"/>
    <w:bookmarkStart w:id="26" w:name="Xe2624f5879f43c28c77f349c93613c9d7a15a34"/>
    <w:p>
      <w:pPr>
        <w:pStyle w:val="Heading2"/>
      </w:pPr>
      <w:r>
        <w:t xml:space="preserve">3. Specialized Fields: Medical Physics and Quantum Technologies</w:t>
      </w:r>
    </w:p>
    <w:p>
      <w:pPr>
        <w:pStyle w:val="FirstParagraph"/>
      </w:pPr>
      <w:r>
        <w:t xml:space="preserve">The role of the</w:t>
      </w:r>
      <w:r>
        <w:t xml:space="preserve"> </w:t>
      </w:r>
      <w:hyperlink w:anchor="Xa39a3ee5e6b4b0d3255bfef95601890afd80709">
        <w:r>
          <w:rPr>
            <w:rStyle w:val="Hyperlink"/>
            <w:bCs/>
            <w:b/>
          </w:rPr>
          <w:t xml:space="preserve">Physicist</w:t>
        </w:r>
      </w:hyperlink>
      <w:r>
        <w:t xml:space="preserve"> </w:t>
      </w:r>
      <w:r>
        <w:t xml:space="preserve">in</w:t>
      </w:r>
      <w:r>
        <w:t xml:space="preserve"> </w:t>
      </w:r>
      <w:hyperlink w:anchor="Xa39a3ee5e6b4b0d3255bfef95601890afd80709">
        <w:r>
          <w:rPr>
            <w:rStyle w:val="Hyperlink"/>
            <w:bCs/>
            <w:b/>
          </w:rPr>
          <w:t xml:space="preserve">Australia Melbourne</w:t>
        </w:r>
      </w:hyperlink>
      <w:r>
        <w:t xml:space="preserve"> </w:t>
      </w:r>
      <w:r>
        <w:t xml:space="preserve">extends far beyond traditional laboratory settings. Two areas where Melbourne has seen significant growth are medical physics and quantum technologies.</w:t>
      </w:r>
    </w:p>
    <w:bookmarkStart w:id="24" w:name="X5e4b66334b1808aab89ebdc402f07688b616182"/>
    <w:p>
      <w:pPr>
        <w:pStyle w:val="Heading3"/>
      </w:pPr>
      <w:r>
        <w:t xml:space="preserve">3.1 Medical Physics: Enhancing Healthcare Outcomes</w:t>
      </w:r>
    </w:p>
    <w:p>
      <w:pPr>
        <w:pStyle w:val="FirstParagraph"/>
      </w:pPr>
      <w:r>
        <w:t xml:space="preserve">In the healthcare sector, a</w:t>
      </w:r>
    </w:p>
    <w:p>
      <w:pPr>
        <w:pStyle w:val="BodyText"/>
      </w:pPr>
      <w:hyperlink w:anchor="Xa39a3ee5e6b4b0d3255bfef95601890afd80709">
        <w:r>
          <w:rPr>
            <w:rStyle w:val="Hyperlink"/>
          </w:rPr>
          <w:t xml:space="preserve">Physicist</w:t>
        </w:r>
      </w:hyperlink>
      <w:r>
        <w:t xml:space="preserve"> </w:t>
      </w:r>
      <w:r>
        <w:t xml:space="preserve">specializing in medical physics is essential for the development and operation of advanced diagnostic tools. Hospitals across</w:t>
      </w:r>
      <w:r>
        <w:t xml:space="preserve"> </w:t>
      </w:r>
      <w:hyperlink w:anchor="Xa39a3ee5e6b4b0d3255bfef95601890afd80709">
        <w:r>
          <w:rPr>
            <w:rStyle w:val="Hyperlink"/>
            <w:bCs/>
            <w:b/>
          </w:rPr>
          <w:t xml:space="preserve">Australia Melbourne</w:t>
        </w:r>
      </w:hyperlink>
      <w:r>
        <w:t xml:space="preserve">, including major centers like The Royal Melbourne Hospital, employ physicists to optimize radiation therapy and MRI imaging techniques. These professionals ensure that treatments are precise, minimizing harm to patients while maximizing efficacy. This application of physics demonstrates how theoretical knowledge translates directly into life-saving medical practices.</w:t>
      </w:r>
    </w:p>
    <w:bookmarkEnd w:id="24"/>
    <w:bookmarkStart w:id="25" w:name="quantum-technologies-the-next-frontier"/>
    <w:p>
      <w:pPr>
        <w:pStyle w:val="Heading3"/>
      </w:pPr>
      <w:r>
        <w:t xml:space="preserve">3.2 Quantum Technologies: The Next Frontier</w:t>
      </w:r>
    </w:p>
    <w:p>
      <w:pPr>
        <w:pStyle w:val="FirstParagraph"/>
      </w:pPr>
      <w:r>
        <w:t xml:space="preserve">Australia is currently positioning itself as a global leader in quantum technology, and</w:t>
      </w:r>
      <w:r>
        <w:t xml:space="preserve"> </w:t>
      </w:r>
      <w:hyperlink w:anchor="Xa39a3ee5e6b4b0d3255bfef95601890afd80709">
        <w:r>
          <w:rPr>
            <w:rStyle w:val="Hyperlink"/>
            <w:bCs/>
            <w:b/>
          </w:rPr>
          <w:t xml:space="preserve">Australia Melbourne</w:t>
        </w:r>
      </w:hyperlink>
      <w:r>
        <w:t xml:space="preserve"> </w:t>
      </w:r>
      <w:r>
        <w:t xml:space="preserve">is at the heart of this movement. A</w:t>
      </w:r>
      <w:r>
        <w:t xml:space="preserve"> </w:t>
      </w:r>
      <w:hyperlink w:anchor="Xa39a3ee5e6b4b0d3255bfef95601890afd80709">
        <w:r>
          <w:rPr>
            <w:rStyle w:val="Hyperlink"/>
            <w:bCs/>
            <w:b/>
          </w:rPr>
          <w:t xml:space="preserve">Physicist</w:t>
        </w:r>
      </w:hyperlink>
      <w:r>
        <w:t xml:space="preserve"> </w:t>
      </w:r>
      <w:r>
        <w:t xml:space="preserve">working in this field focuses on harnessing the laws of quantum mechanics to create new computing and communication systems. Collaborations between universities and tech startups in Melbourne are accelerating the commercialization of quantum devices. This sector not only attracts top talent but also stimulates economic growth, showcasing the practical benefits of physics research.</w:t>
      </w:r>
    </w:p>
    <w:bookmarkEnd w:id="25"/>
    <w:bookmarkEnd w:id="26"/>
    <w:bookmarkStart w:id="27" w:name="X80cf5b842e38110188fdc611f7063d7222bb979"/>
    <w:p>
      <w:pPr>
        <w:pStyle w:val="Heading2"/>
      </w:pPr>
      <w:r>
        <w:t xml:space="preserve">4. Interdisciplinary Collaboration and Industry Partnerships</w:t>
      </w:r>
    </w:p>
    <w:p>
      <w:pPr>
        <w:pStyle w:val="FirstParagraph"/>
      </w:pPr>
      <w:r>
        <w:t xml:space="preserve">The modern</w:t>
      </w:r>
      <w:r>
        <w:t xml:space="preserve"> </w:t>
      </w:r>
      <w:hyperlink w:anchor="Xa39a3ee5e6b4b0d3255bfef95601890afd80709">
        <w:r>
          <w:rPr>
            <w:rStyle w:val="Hyperlink"/>
            <w:bCs/>
            <w:b/>
          </w:rPr>
          <w:t xml:space="preserve">Physicist</w:t>
        </w:r>
      </w:hyperlink>
      <w:r>
        <w:t xml:space="preserve"> </w:t>
      </w:r>
      <w:r>
        <w:t xml:space="preserve">rarely works in isolation. In</w:t>
      </w:r>
      <w:r>
        <w:t xml:space="preserve"> </w:t>
      </w:r>
      <w:hyperlink w:anchor="Xa39a3ee5e6b4b0d3255bfef95601890afd80709">
        <w:r>
          <w:rPr>
            <w:rStyle w:val="Hyperlink"/>
            <w:bCs/>
            <w:b/>
          </w:rPr>
          <w:t xml:space="preserve">Australia Melbourne</w:t>
        </w:r>
      </w:hyperlink>
      <w:r>
        <w:t xml:space="preserve">, there is a strong emphasis on interdisciplinary collaboration. Physicists often work alongside engineers, computer scientists, biologists, and economists to solve complex problems. For instance, climate change research in Melbourne involves physicists modeling atmospheric data alongside environmental scientists.</w:t>
      </w:r>
    </w:p>
    <w:p>
      <w:pPr>
        <w:pStyle w:val="BodyText"/>
      </w:pPr>
      <w:r>
        <w:t xml:space="preserve">Furthermore, industry partnerships are vital. Companies in the energy sector rely on</w:t>
      </w:r>
      <w:r>
        <w:t xml:space="preserve"> </w:t>
      </w:r>
      <w:hyperlink w:anchor="Xa39a3ee5e6b4b0d3255bfef95601890afd80709">
        <w:r>
          <w:rPr>
            <w:rStyle w:val="Hyperlink"/>
            <w:bCs/>
            <w:b/>
          </w:rPr>
          <w:t xml:space="preserve">Physicist</w:t>
        </w:r>
      </w:hyperlink>
      <w:r>
        <w:t xml:space="preserve"> </w:t>
      </w:r>
      <w:r>
        <w:t xml:space="preserve">expertise to improve renewable energy systems, such as solar cells and wind turbine efficiency. In</w:t>
      </w:r>
      <w:r>
        <w:t xml:space="preserve"> </w:t>
      </w:r>
      <w:hyperlink w:anchor="Xa39a3ee5e6b4b0d3255bfef95601890afd80709">
        <w:r>
          <w:rPr>
            <w:rStyle w:val="Hyperlink"/>
            <w:bCs/>
            <w:b/>
          </w:rPr>
          <w:t xml:space="preserve">Australia Melbourne</w:t>
        </w:r>
      </w:hyperlink>
      <w:r>
        <w:t xml:space="preserve">, government incentives encourage these collaborations, ensuring that scientific discoveries benefit the broader economy. This synergy between academia and industry highlights the versatility of a physicist’s skill set.</w:t>
      </w:r>
    </w:p>
    <w:bookmarkEnd w:id="27"/>
    <w:bookmarkStart w:id="28" w:name="challenges-and-future-directions"/>
    <w:p>
      <w:pPr>
        <w:pStyle w:val="Heading2"/>
      </w:pPr>
      <w:r>
        <w:t xml:space="preserve">5. Challenges and Future Directions</w:t>
      </w:r>
    </w:p>
    <w:p>
      <w:pPr>
        <w:pStyle w:val="FirstParagraph"/>
      </w:pPr>
      <w:r>
        <w:t xml:space="preserve">Despite its successes, the field of physics in</w:t>
      </w:r>
      <w:r>
        <w:t xml:space="preserve"> </w:t>
      </w:r>
      <w:hyperlink w:anchor="Xa39a3ee5e6b4b0d3255bfef95601890afd80709">
        <w:r>
          <w:rPr>
            <w:rStyle w:val="Hyperlink"/>
            <w:bCs/>
            <w:b/>
          </w:rPr>
          <w:t xml:space="preserve">Australia Melbourne</w:t>
        </w:r>
      </w:hyperlink>
      <w:r>
        <w:t xml:space="preserve"> </w:t>
      </w:r>
      <w:r>
        <w:t xml:space="preserve">faces challenges. Funding constraints, brain drain to other global hubs, and the rapidly changing technological landscape pose ongoing hurdles. However, the resilience of the local scientific community is evident in their adaptability.</w:t>
      </w:r>
    </w:p>
    <w:p>
      <w:pPr>
        <w:pStyle w:val="BodyText"/>
      </w:pPr>
      <w:r>
        <w:t xml:space="preserve">Future directions for a</w:t>
      </w:r>
      <w:r>
        <w:t xml:space="preserve"> </w:t>
      </w:r>
      <w:hyperlink w:anchor="Xa39a3ee5e6b4b0d3255bfef95601890afd80709">
        <w:r>
          <w:rPr>
            <w:rStyle w:val="Hyperlink"/>
            <w:bCs/>
            <w:b/>
          </w:rPr>
          <w:t xml:space="preserve">Physicist</w:t>
        </w:r>
      </w:hyperlink>
      <w:r>
        <w:t xml:space="preserve"> </w:t>
      </w:r>
      <w:r>
        <w:t xml:space="preserve">in this region include expanding into artificial intelligence integration within physical models and enhancing international partnerships. The city’s commitment to diversity and inclusion also promises to bring new perspectives to physics research, enriching the intellectual environment of</w:t>
      </w:r>
      <w:r>
        <w:t xml:space="preserve"> </w:t>
      </w:r>
      <w:hyperlink w:anchor="Xa39a3ee5e6b4b0d3255bfef95601890afd80709">
        <w:r>
          <w:rPr>
            <w:rStyle w:val="Hyperlink"/>
            <w:bCs/>
            <w:b/>
          </w:rPr>
          <w:t xml:space="preserve">Australia Melbourne</w:t>
        </w:r>
      </w:hyperlink>
      <w:r>
        <w:t xml:space="preserve">.</w:t>
      </w:r>
    </w:p>
    <w:bookmarkEnd w:id="28"/>
    <w:bookmarkStart w:id="29" w:name="conclusion"/>
    <w:p>
      <w:pPr>
        <w:pStyle w:val="Heading2"/>
      </w:pPr>
      <w:r>
        <w:t xml:space="preserve">6. Conclusion</w:t>
      </w:r>
    </w:p>
    <w:p>
      <w:pPr>
        <w:pStyle w:val="FirstParagraph"/>
      </w:pPr>
      <w:r>
        <w:t xml:space="preserve">In conclusion, the</w:t>
      </w:r>
      <w:r>
        <w:t xml:space="preserve"> </w:t>
      </w:r>
      <w:hyperlink w:anchor="Xa39a3ee5e6b4b0d3255bfef95601890afd80709">
        <w:r>
          <w:rPr>
            <w:rStyle w:val="Hyperlink"/>
            <w:bCs/>
            <w:b/>
          </w:rPr>
          <w:t xml:space="preserve">Physicist</w:t>
        </w:r>
      </w:hyperlink>
      <w:r>
        <w:t xml:space="preserve"> </w:t>
      </w:r>
      <w:r>
        <w:t xml:space="preserve">plays a pivotal role in advancing knowledge and technology in</w:t>
      </w:r>
      <w:r>
        <w:t xml:space="preserve"> </w:t>
      </w:r>
      <w:hyperlink w:anchor="Xa39a3ee5e6b4b0d3255bfef95601890afd80709">
        <w:r>
          <w:rPr>
            <w:rStyle w:val="Hyperlink"/>
            <w:bCs/>
            <w:b/>
          </w:rPr>
          <w:t xml:space="preserve">Australia Melbourne</w:t>
        </w:r>
      </w:hyperlink>
      <w:r>
        <w:t xml:space="preserve">. Through robust academic institutions, innovative industry partnerships, and interdisciplinary collaborations, physicists in this vibrant city are making significant contributions to global science. From medical advancements to quantum breakthroughs, the impact of their work is profound. As</w:t>
      </w:r>
      <w:r>
        <w:t xml:space="preserve"> </w:t>
      </w:r>
      <w:hyperlink w:anchor="Xa39a3ee5e6b4b0d3255bfef95601890afd80709">
        <w:r>
          <w:rPr>
            <w:rStyle w:val="Hyperlink"/>
            <w:bCs/>
            <w:b/>
          </w:rPr>
          <w:t xml:space="preserve">Australia Melbourne</w:t>
        </w:r>
      </w:hyperlink>
      <w:r>
        <w:t xml:space="preserve"> </w:t>
      </w:r>
      <w:r>
        <w:t xml:space="preserve">continues to grow as a scientific hub, the role of the physicist will remain central to its future success. Supporting these researchers and fostering an environment conducive to inquiry is essential for sustaining this momentum.</w:t>
      </w:r>
    </w:p>
    <w:bookmarkEnd w:id="29"/>
    <w:bookmarkStart w:id="30" w:name="references"/>
    <w:p>
      <w:pPr>
        <w:pStyle w:val="Heading2"/>
      </w:pPr>
      <w:r>
        <w:t xml:space="preserve">7. References</w:t>
      </w:r>
    </w:p>
    <w:p>
      <w:pPr>
        <w:numPr>
          <w:ilvl w:val="0"/>
          <w:numId w:val="1001"/>
        </w:numPr>
        <w:pStyle w:val="Compact"/>
      </w:pPr>
      <w:r>
        <w:t xml:space="preserve">National Science Council of Australia. (2023).</w:t>
      </w:r>
      <w:r>
        <w:t xml:space="preserve"> </w:t>
      </w:r>
      <w:r>
        <w:rPr>
          <w:iCs/>
          <w:i/>
        </w:rPr>
        <w:t xml:space="preserve">Status of Physics Research in Victoria.</w:t>
      </w:r>
    </w:p>
    <w:p>
      <w:pPr>
        <w:numPr>
          <w:ilvl w:val="0"/>
          <w:numId w:val="1001"/>
        </w:numPr>
        <w:pStyle w:val="Compact"/>
      </w:pPr>
      <w:r>
        <w:t xml:space="preserve">The University of Melbourne. (2024).</w:t>
      </w:r>
      <w:r>
        <w:t xml:space="preserve"> </w:t>
      </w:r>
      <w:r>
        <w:rPr>
          <w:iCs/>
          <w:i/>
        </w:rPr>
        <w:t xml:space="preserve">School of Physics and Astronomy Annual Report.</w:t>
      </w:r>
    </w:p>
    <w:p>
      <w:pPr>
        <w:numPr>
          <w:ilvl w:val="0"/>
          <w:numId w:val="1001"/>
        </w:numPr>
        <w:pStyle w:val="Compact"/>
      </w:pPr>
      <w:r>
        <w:t xml:space="preserve">Monash University. (2023).</w:t>
      </w:r>
      <w:r>
        <w:t xml:space="preserve"> </w:t>
      </w:r>
      <w:r>
        <w:rPr>
          <w:iCs/>
          <w:i/>
        </w:rPr>
        <w:t xml:space="preserve">Institute for Photonics and Quantum Systems.</w:t>
      </w:r>
    </w:p>
    <w:p>
      <w:pPr>
        <w:numPr>
          <w:ilvl w:val="0"/>
          <w:numId w:val="1001"/>
        </w:numPr>
        <w:pStyle w:val="Compact"/>
      </w:pPr>
      <w:r>
        <w:t xml:space="preserve">Australian Institute of Nuclear Science and Engineering. (2024).</w:t>
      </w:r>
      <w:r>
        <w:t xml:space="preserve"> </w:t>
      </w:r>
      <w:r>
        <w:rPr>
          <w:iCs/>
          <w:i/>
        </w:rPr>
        <w:t xml:space="preserve">Medical Physics Initiatives in Melbourne.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Australia Melbourne: A Comprehensive Research Paper</dc:title>
  <dc:creator/>
  <dc:language>en</dc:language>
  <cp:keywords/>
  <dcterms:created xsi:type="dcterms:W3CDTF">2026-07-29T05:01:00Z</dcterms:created>
  <dcterms:modified xsi:type="dcterms:W3CDTF">2026-07-29T05:01:00Z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