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Research</w:t>
      </w:r>
      <w:r>
        <w:t xml:space="preserve"> </w:t>
      </w:r>
      <w:r>
        <w:t xml:space="preserve">Paper</w:t>
      </w:r>
    </w:p>
    <w:bookmarkStart w:id="34" w:name="Xa13fd0867a6fbb788b4c4dbb7df3421644b4a13"/>
    <w:p>
      <w:pPr>
        <w:pStyle w:val="Heading1"/>
      </w:pPr>
      <w:r>
        <w:t xml:space="preserve">The Role and Impact of the Physicist in Japan Tokyo: A Research Paper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Jurisdiction:</w:t>
      </w:r>
      <w:r>
        <w:t xml:space="preserve"> </w:t>
      </w:r>
      <w:r>
        <w:t xml:space="preserve">Japan, Tokyo</w:t>
      </w:r>
    </w:p>
    <w:bookmarkStart w:id="20" w:name="i.-abstract"/>
    <w:p>
      <w:pPr>
        <w:pStyle w:val="Heading2"/>
      </w:pPr>
      <w:r>
        <w:t xml:space="preserve">I. Abstract</w:t>
      </w:r>
    </w:p>
    <w:p>
      <w:pPr>
        <w:pStyle w:val="FirstParagraph"/>
      </w:pPr>
      <w:r>
        <w:t xml:space="preserve">This research paper examines the multifaceted role of the physicist within the specific socio-technical and academic landscape of Japan, with a particular focus on its capital city, Tokyo. As a global hub for technological innovation and high-density urban living, Japan Tokyo presents unique challenges and opportunities for physics-based research. The document explores how physicists in this region contribute to advancements in quantum computing, materials science, nuclear energy safety following the Fukushima incident implications which still resonate in policy discussions today (though shifted toward hydrogen and renewables), and urban infrastructure optimization. Furthermore, it analyzes the collaborative frameworks between academic institutions such as the University of Tokyo (Todai) and industrial conglomerates located within the Greater Tokyo Area. The paper argues that the physicist in Japan Tokyo serves not merely as a researcher but as a critical node in a network connecting fundamental science with societal application.</w:t>
      </w:r>
    </w:p>
    <w:bookmarkEnd w:id="20"/>
    <w:bookmarkStart w:id="21" w:name="ii.-introduction"/>
    <w:p>
      <w:pPr>
        <w:pStyle w:val="Heading2"/>
      </w:pPr>
      <w:r>
        <w:t xml:space="preserve">II. Introduction</w:t>
      </w:r>
    </w:p>
    <w:p>
      <w:pPr>
        <w:pStyle w:val="FirstParagraph"/>
      </w:pPr>
      <w:r>
        <w:t xml:space="preserve">The profession of the physicist is often viewed through an international lens, yet local context profoundly shapes scientific inquiry and application. In</w:t>
      </w:r>
      <w:r>
        <w:t xml:space="preserve"> </w:t>
      </w:r>
      <w:r>
        <w:rPr>
          <w:bCs/>
          <w:b/>
        </w:rPr>
        <w:t xml:space="preserve">Japan Tokyo</w:t>
      </w:r>
      <w:r>
        <w:t xml:space="preserve">, the convergence of historical prestige in scientific education and rapid modernization creates a distinct environment for the practicing</w:t>
      </w:r>
      <w:r>
        <w:t xml:space="preserve"> </w:t>
      </w:r>
      <w:r>
        <w:rPr>
          <w:bCs/>
          <w:b/>
        </w:rPr>
        <w:t xml:space="preserve">Physicist</w:t>
      </w:r>
      <w:r>
        <w:t xml:space="preserve">. This paper aims to dissect this environment. It addresses the following questions: How does the density of research institutions in Tokyo facilitate interdisciplinary collaboration? What are the specific contributions of physicists to Japan’s national goals regarding energy sustainability and technological sovereignty? By focusing on</w:t>
      </w:r>
      <w:r>
        <w:t xml:space="preserve"> </w:t>
      </w:r>
      <w:r>
        <w:rPr>
          <w:bCs/>
          <w:b/>
        </w:rPr>
        <w:t xml:space="preserve">Japan Tokyo</w:t>
      </w:r>
      <w:r>
        <w:t xml:space="preserve">, we isolate a microcosm where traditional Japanese values of precision and collective effort meet cutting-edge theoretical physics.</w:t>
      </w:r>
    </w:p>
    <w:bookmarkEnd w:id="21"/>
    <w:bookmarkStart w:id="24" w:name="X0a39d494444f867bf0de14eedf314ed48cba177"/>
    <w:p>
      <w:pPr>
        <w:pStyle w:val="Heading2"/>
      </w:pPr>
      <w:r>
        <w:t xml:space="preserve">III. Academic Infrastructure in Japan Tokyo</w:t>
      </w:r>
    </w:p>
    <w:p>
      <w:pPr>
        <w:pStyle w:val="FirstParagraph"/>
      </w:pPr>
      <w:r>
        <w:t xml:space="preserve">The foundation of the physicist’s work in this region is built upon a robust academic infrastructure.</w:t>
      </w:r>
      <w:r>
        <w:t xml:space="preserve"> </w:t>
      </w:r>
      <w:r>
        <w:rPr>
          <w:bCs/>
          <w:b/>
        </w:rPr>
        <w:t xml:space="preserve">Japan Tokyo</w:t>
      </w:r>
      <w:r>
        <w:t xml:space="preserve"> </w:t>
      </w:r>
      <w:r>
        <w:t xml:space="preserve">hosts several world-renowned institutions, most notably the University of Tokyo, Keio University, and Waseda University. These institutions provide the necessary laboratories and theoretical frameworks for advanced study.</w:t>
      </w:r>
    </w:p>
    <w:bookmarkStart w:id="22" w:name="a.-the-university-of-tokyo-todai"/>
    <w:p>
      <w:pPr>
        <w:pStyle w:val="Heading3"/>
      </w:pPr>
      <w:r>
        <w:t xml:space="preserve">A. The University of Tokyo (Todai)</w:t>
      </w:r>
    </w:p>
    <w:p>
      <w:pPr>
        <w:pStyle w:val="FirstParagraph"/>
      </w:pPr>
      <w:r>
        <w:t xml:space="preserve">The Department of Physics at Todai is a historical powerhouse. Physicists here engage in research ranging from particle physics to condensed matter physics. The proximity to facilities like the High Energy Accelerator Research Organization (KEK) in nearby Tsukuba allows for seamless integration between academic theory and experimental application. For any</w:t>
      </w:r>
      <w:r>
        <w:t xml:space="preserve"> </w:t>
      </w:r>
      <w:r>
        <w:rPr>
          <w:bCs/>
          <w:b/>
        </w:rPr>
        <w:t xml:space="preserve">Physicist</w:t>
      </w:r>
      <w:r>
        <w:t xml:space="preserve"> </w:t>
      </w:r>
      <w:r>
        <w:t xml:space="preserve">based in</w:t>
      </w:r>
      <w:r>
        <w:t xml:space="preserve"> </w:t>
      </w:r>
      <w:r>
        <w:rPr>
          <w:bCs/>
          <w:b/>
        </w:rPr>
        <w:t xml:space="preserve">Japan Tokyo</w:t>
      </w:r>
      <w:r>
        <w:t xml:space="preserve">, access to these collaborative networks is indispensable.</w:t>
      </w:r>
    </w:p>
    <w:bookmarkEnd w:id="22"/>
    <w:bookmarkStart w:id="23" w:name="b.-interdisciplinary-hubs"/>
    <w:p>
      <w:pPr>
        <w:pStyle w:val="Heading3"/>
      </w:pPr>
      <w:r>
        <w:t xml:space="preserve">B. Interdisciplinary Hubs</w:t>
      </w:r>
    </w:p>
    <w:p>
      <w:pPr>
        <w:pStyle w:val="FirstParagraph"/>
      </w:pPr>
      <w:r>
        <w:t xml:space="preserve">In recent years, there has been a push in</w:t>
      </w:r>
      <w:r>
        <w:t xml:space="preserve"> </w:t>
      </w:r>
      <w:r>
        <w:rPr>
          <w:bCs/>
          <w:b/>
        </w:rPr>
        <w:t xml:space="preserve">Japantokyo’s</w:t>
      </w:r>
      <w:r>
        <w:t xml:space="preserve">R&amp;D sector toward interdisciplinary approaches. The physicist is increasingly required to collaborate with computer scientists, engineers, and biologists. For instance, the application of quantum physics principles to biological systems or material engineering is a growing field supported by grants from the Japanese Ministry of Education, Culture, Sports, Science and Technology (MEXT).</w:t>
      </w:r>
    </w:p>
    <w:bookmarkEnd w:id="23"/>
    <w:bookmarkEnd w:id="24"/>
    <w:bookmarkStart w:id="27" w:name="Xf5cb61805142a72639cade684e46639751297a8"/>
    <w:p>
      <w:pPr>
        <w:pStyle w:val="Heading2"/>
      </w:pPr>
      <w:r>
        <w:t xml:space="preserve">IV. Industrial Applications and Corporate Collaboration</w:t>
      </w:r>
    </w:p>
    <w:p>
      <w:pPr>
        <w:pStyle w:val="FirstParagraph"/>
      </w:pPr>
      <w:r>
        <w:t xml:space="preserve">A distinguishing feature of the</w:t>
      </w:r>
      <w:r>
        <w:t xml:space="preserve"> </w:t>
      </w:r>
      <w:r>
        <w:rPr>
          <w:bCs/>
          <w:b/>
        </w:rPr>
        <w:t xml:space="preserve">Physicist’s</w:t>
      </w:r>
      <w:r>
        <w:t xml:space="preserve"> </w:t>
      </w:r>
      <w:r>
        <w:t xml:space="preserve">role in</w:t>
      </w:r>
      <w:r>
        <w:t xml:space="preserve"> </w:t>
      </w:r>
      <w:r>
        <w:rPr>
          <w:bCs/>
          <w:b/>
        </w:rPr>
        <w:t xml:space="preserve">Japantokyo</w:t>
      </w:r>
      <w:r>
        <w:t xml:space="preserve"> is the tight integration with industry. Unlike some Western models where academia and industry operate in parallel silos, Japan has a long tradition of close cooperation.</w:t>
      </w:r>
    </w:p>
    <w:bookmarkStart w:id="25" w:name="a.-electronics-and-semiconductors"/>
    <w:p>
      <w:pPr>
        <w:pStyle w:val="Heading3"/>
      </w:pPr>
      <w:r>
        <w:t xml:space="preserve">A. Electronics and Semiconductors</w:t>
      </w:r>
    </w:p>
    <w:p>
      <w:pPr>
        <w:pStyle w:val="FirstParagraph"/>
      </w:pPr>
      <w:r>
        <w:t xml:space="preserve">Tokyo is home to the headquarters or significant research divisions of major electronics firms such as Sony, Toshiba, and Hitachi. The</w:t>
      </w:r>
      <w:r>
        <w:t xml:space="preserve"> </w:t>
      </w:r>
      <w:r>
        <w:rPr>
          <w:bCs/>
          <w:b/>
        </w:rPr>
        <w:t xml:space="preserve">Physicist</w:t>
      </w:r>
      <w:r>
        <w:t xml:space="preserve"> plays a crucial role in developing next-generation semiconductors, OLED displays, and sensor technologies. In</w:t>
      </w:r>
      <w:r>
        <w:t xml:space="preserve"> </w:t>
      </w:r>
      <w:r>
        <w:rPr>
          <w:bCs/>
          <w:b/>
        </w:rPr>
        <w:t xml:space="preserve">Japantokyo’s</w:t>
      </w:r>
      <w:r>
        <w:t xml:space="preserve"> competitive market landscape, the ability of a physicist to translate fundamental principles into manufacturable technology is highly valued.</w:t>
      </w:r>
    </w:p>
    <w:bookmarkEnd w:id="25"/>
    <w:bookmarkStart w:id="26" w:name="b.-automotive-and-robotics"/>
    <w:p>
      <w:pPr>
        <w:pStyle w:val="Heading3"/>
      </w:pPr>
      <w:r>
        <w:t xml:space="preserve">B. Automotive and Robotics</w:t>
      </w:r>
    </w:p>
    <w:p>
      <w:pPr>
        <w:pStyle w:val="FirstParagraph"/>
      </w:pPr>
      <w:r>
        <w:t xml:space="preserve">The automotive industry in Japan Tokyo is undergoing a transformation toward electric and autonomous vehicles. Physicists are involved in battery technology research, improving energy density, and developing the sensor fusion algorithms that rely on physical principles of radar, lidar, and camera systems. The precision engineering ethos of Japanese manufacturing demands rigorous physical modeling to ensure safety and efficiency.</w:t>
      </w:r>
    </w:p>
    <w:bookmarkEnd w:id="26"/>
    <w:bookmarkEnd w:id="27"/>
    <w:bookmarkStart w:id="30" w:name="X0ca35f7335fb8e4c610920a292c3078e00c7bea"/>
    <w:p>
      <w:pPr>
        <w:pStyle w:val="Heading2"/>
      </w:pPr>
      <w:r>
        <w:t xml:space="preserve">V. Societal Challenges: Energy and Urban Physics</w:t>
      </w:r>
    </w:p>
    <w:p>
      <w:pPr>
        <w:pStyle w:val="FirstParagraph"/>
      </w:pPr>
      <w:r>
        <w:t xml:space="preserve">The context of</w:t>
      </w:r>
      <w:r>
        <w:t xml:space="preserve"> </w:t>
      </w:r>
      <w:r>
        <w:rPr>
          <w:bCs/>
          <w:b/>
        </w:rPr>
        <w:t xml:space="preserve">Japantokyo</w:t>
      </w:r>
      <w:r>
        <w:t xml:space="preserve"> is unique due to its high population density and vulnerability to natural disasters. The</w:t>
      </w:r>
      <w:r>
        <w:t xml:space="preserve"> </w:t>
      </w:r>
      <w:r>
        <w:rPr>
          <w:bCs/>
          <w:b/>
        </w:rPr>
        <w:t xml:space="preserve">Physicist</w:t>
      </w:r>
      <w:r>
        <w:t xml:space="preserve"> in this region is often called upon to address societal challenges through applied physics.</w:t>
      </w:r>
    </w:p>
    <w:bookmarkStart w:id="28" w:name="a.-energy-policy-and-nuclear-physics"/>
    <w:p>
      <w:pPr>
        <w:pStyle w:val="Heading3"/>
      </w:pPr>
      <w:r>
        <w:t xml:space="preserve">A. Energy Policy and Nuclear Physics</w:t>
      </w:r>
    </w:p>
    <w:p>
      <w:pPr>
        <w:pStyle w:val="FirstParagraph"/>
      </w:pPr>
      <w:r>
        <w:t xml:space="preserve">The aftermath of the 2011 Fukushima Daiichi nuclear disaster significantly altered the role of physicists in</w:t>
      </w:r>
      <w:r>
        <w:t xml:space="preserve"> </w:t>
      </w:r>
      <w:r>
        <w:rPr>
          <w:bCs/>
          <w:b/>
        </w:rPr>
        <w:t xml:space="preserve">Japantokyo</w:t>
      </w:r>
      <w:r>
        <w:t xml:space="preserve">. While nuclear energy remains part of Japan’s energy mix, there is a heightened focus on safety protocols, waste management, and alternative energy sources. Physicists are at the forefront of research into hydrogen fuel cells and fusion energy experiments. The ethical responsibilities attached to the title of</w:t>
      </w:r>
      <w:r>
        <w:t xml:space="preserve"> </w:t>
      </w:r>
      <w:r>
        <w:rPr>
          <w:bCs/>
          <w:b/>
        </w:rPr>
        <w:t xml:space="preserve">Physicist</w:t>
      </w:r>
      <w:r>
        <w:t xml:space="preserve"> in this context include transparent communication with the public regarding nuclear risks.</w:t>
      </w:r>
    </w:p>
    <w:bookmarkEnd w:id="28"/>
    <w:bookmarkStart w:id="29" w:name="b.-urban-infrastructure-optimization"/>
    <w:p>
      <w:pPr>
        <w:pStyle w:val="Heading3"/>
      </w:pPr>
      <w:r>
        <w:t xml:space="preserve">B. Urban Infrastructure Optimization</w:t>
      </w:r>
    </w:p>
    <w:p>
      <w:pPr>
        <w:pStyle w:val="FirstParagraph"/>
      </w:pPr>
      <w:r>
        <w:t xml:space="preserve">Tokyo’s complex subway systems, high-rise buildings, and traffic networks require sophisticated modeling. Physicists contribute to urban planning by simulating crowd dynamics, structural integrity under seismic conditions, and energy consumption patterns in smart cities. This application of physics directly impacts the daily lives of millions in</w:t>
      </w:r>
      <w:r>
        <w:t xml:space="preserve"> </w:t>
      </w:r>
      <w:r>
        <w:rPr>
          <w:bCs/>
          <w:b/>
        </w:rPr>
        <w:t xml:space="preserve">Japantokyo</w:t>
      </w:r>
      <w:r>
        <w:t xml:space="preserve">, demonstrating the tangible relevance of scientific research.</w:t>
      </w:r>
    </w:p>
    <w:bookmarkEnd w:id="29"/>
    <w:bookmarkEnd w:id="30"/>
    <w:bookmarkStart w:id="31" w:name="vi.-challenges-and-future-outlook"/>
    <w:p>
      <w:pPr>
        <w:pStyle w:val="Heading2"/>
      </w:pPr>
      <w:r>
        <w:t xml:space="preserve">VI. Challenges and Future Outlook</w:t>
      </w:r>
    </w:p>
    <w:p>
      <w:pPr>
        <w:pStyle w:val="FirstParagraph"/>
      </w:pPr>
      <w:r>
        <w:t xml:space="preserve">Despite its strengths, the field faces challenges. The aging population in Japan poses a risk to the continuity of scientific knowledge transfer. There is an urgent need for younger</w:t>
      </w:r>
      <w:r>
        <w:t xml:space="preserve"> </w:t>
      </w:r>
      <w:r>
        <w:rPr>
          <w:bCs/>
          <w:b/>
        </w:rPr>
        <w:t xml:space="preserve">Physicist</w:t>
      </w:r>
      <w:r>
        <w:t xml:space="preserve"> prospects in</w:t>
      </w:r>
      <w:r>
        <w:t xml:space="preserve"> </w:t>
      </w:r>
      <w:r>
        <w:rPr>
          <w:bCs/>
          <w:b/>
        </w:rPr>
        <w:t xml:space="preserve">Japantokyo’s </w:t>
      </w:r>
      <w:r>
        <w:t xml:space="preserve"> academic and corporate sectors. Furthermore, international competition, particularly from other Asian hubs like Seoul and Singapore, pressures local institutions to increase output and innovation speed.</w:t>
      </w:r>
    </w:p>
    <w:p>
      <w:pPr>
        <w:pStyle w:val="BodyText"/>
      </w:pPr>
      <w:r>
        <w:t xml:space="preserve">To maintain its position as a leader in physics research,</w:t>
      </w:r>
      <w:r>
        <w:t xml:space="preserve"> </w:t>
      </w:r>
      <w:r>
        <w:rPr>
          <w:bCs/>
          <w:b/>
        </w:rPr>
        <w:t xml:space="preserve">Japantokyo</w:t>
      </w:r>
      <w:r>
        <w:t xml:space="preserve"> must foster an environment that attracts global talent while supporting domestic researchers. Initiatives to improve work-life balance and reduce the hierarchical barriers often found in traditional Japanese academic institutions are essential for retaining top-tier physicists.</w:t>
      </w:r>
    </w:p>
    <w:bookmarkEnd w:id="31"/>
    <w:bookmarkStart w:id="32" w:name="vii.-conclusion"/>
    <w:p>
      <w:pPr>
        <w:pStyle w:val="Heading2"/>
      </w:pPr>
      <w:r>
        <w:t xml:space="preserve">VII. Conclusion</w:t>
      </w:r>
    </w:p>
    <w:p>
      <w:pPr>
        <w:pStyle w:val="FirstParagraph"/>
      </w:pPr>
      <w:r>
        <w:t xml:space="preserve">In conclusion, the physicist in</w:t>
      </w:r>
      <w:r>
        <w:t xml:space="preserve"> </w:t>
      </w:r>
      <w:r>
        <w:rPr>
          <w:bCs/>
          <w:b/>
        </w:rPr>
        <w:t xml:space="preserve">Japantokyo</w:t>
      </w:r>
      <w:r>
        <w:t xml:space="preserve"> operates at a critical intersection of tradition and innovation. The role extends beyond pure research to encompass industrial application, societal problem-solving, and energy policy formulation. The dense cluster of academic and industrial resources in Tokyo provides a fertile ground for discovery. As Japan continues to navigate its post-industrial challenges, the</w:t>
      </w:r>
      <w:r>
        <w:t xml:space="preserve"> </w:t>
      </w:r>
      <w:r>
        <w:rPr>
          <w:bCs/>
          <w:b/>
        </w:rPr>
        <w:t xml:space="preserve">Physicist</w:t>
      </w:r>
      <w:r>
        <w:t xml:space="preserve"> will remain an indispensable asset. Future success depends on the ability of</w:t>
      </w:r>
      <w:r>
        <w:t xml:space="preserve"> </w:t>
      </w:r>
      <w:r>
        <w:rPr>
          <w:bCs/>
          <w:b/>
        </w:rPr>
        <w:t xml:space="preserve">Japantokyo’s </w:t>
      </w:r>
      <w:r>
        <w:t xml:space="preserve"> scientific community to adapt to global trends while leveraging its unique cultural and structural advantages. This research paper affirms that understanding the specific context of</w:t>
      </w:r>
      <w:r>
        <w:t xml:space="preserve"> </w:t>
      </w:r>
      <w:r>
        <w:rPr>
          <w:bCs/>
          <w:b/>
        </w:rPr>
        <w:t xml:space="preserve">Japantokyo</w:t>
      </w:r>
      <w:r>
        <w:t xml:space="preserve"> is vital for comprehending the modern evolution of the physics profession.</w:t>
      </w:r>
    </w:p>
    <w:bookmarkEnd w:id="32"/>
    <w:bookmarkStart w:id="33" w:name="viii.-references"/>
    <w:p>
      <w:pPr>
        <w:pStyle w:val="Heading2"/>
      </w:pPr>
      <w:r>
        <w:t xml:space="preserve">VIII. References</w:t>
      </w:r>
    </w:p>
    <w:p>
      <w:pPr>
        <w:pStyle w:val="FirstParagraph"/>
      </w:pPr>
      <w:r>
        <w:rPr>
          <w:iCs/>
          <w:i/>
        </w:rPr>
        <w:t xml:space="preserve">Note: The following are representative references for the purpose of this document structure.</w:t>
      </w:r>
    </w:p>
    <w:p>
      <w:pPr>
        <w:numPr>
          <w:ilvl w:val="0"/>
          <w:numId w:val="1001"/>
        </w:numPr>
        <w:pStyle w:val="Compact"/>
      </w:pPr>
      <w:r>
        <w:t xml:space="preserve">Japanese Ministry of Education, Culture, Sports, Science and Technology (MEXT). "Annual Report on Science and Technology."</w:t>
      </w:r>
    </w:p>
    <w:p>
      <w:pPr>
        <w:numPr>
          <w:ilvl w:val="0"/>
          <w:numId w:val="1001"/>
        </w:numPr>
        <w:pStyle w:val="Compact"/>
      </w:pPr>
      <w:r>
        <w:t xml:space="preserve">Kobayashi, T. (2021). "Quantum Research in Tokyo: A Comparative Study." Journal of Asian Physics.</w:t>
      </w:r>
    </w:p>
    <w:p>
      <w:pPr>
        <w:numPr>
          <w:ilvl w:val="0"/>
          <w:numId w:val="1001"/>
        </w:numPr>
        <w:pStyle w:val="Compact"/>
      </w:pPr>
      <w:r>
        <w:t xml:space="preserve">Suzuki, H. &amp; Tanaka, Y. (2022). "Industrial Applications of Condensed Matter Physics in Japan." Tokyo University Press.</w:t>
      </w:r>
    </w:p>
    <w:p>
      <w:pPr>
        <w:numPr>
          <w:ilvl w:val="0"/>
          <w:numId w:val="1001"/>
        </w:numPr>
        <w:pStyle w:val="Compact"/>
      </w:pPr>
      <w:r>
        <w:t xml:space="preserve">National Institute for Environmental Studies. "Post-Fukushima Energy Policies and Physicist Roles." 2019.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Japan Tokyo: A Research Paper</dc:title>
  <dc:creator/>
  <dc:language>en</dc:language>
  <cp:keywords/>
  <dcterms:created xsi:type="dcterms:W3CDTF">2026-07-29T06:54:59Z</dcterms:created>
  <dcterms:modified xsi:type="dcterms:W3CDTF">2026-07-29T06:54:59Z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