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Modernity</w:t>
      </w:r>
    </w:p>
    <w:bookmarkStart w:id="29" w:name="X8971384a702ec29e0c986e11f00919fdffa98e8"/>
    <w:p>
      <w:pPr>
        <w:pStyle w:val="Heading1"/>
      </w:pPr>
      <w:r>
        <w:t xml:space="preserve">The Role and Impact of the Physicist in Kuwait City:</w:t>
      </w:r>
    </w:p>
    <w:bookmarkStart w:id="28" w:name="Xcc150483346bef659f063355431f887164bb6b2"/>
    <w:p>
      <w:pPr>
        <w:pStyle w:val="Heading2"/>
      </w:pPr>
      <w:r>
        <w:t xml:space="preserve">Bridging Tradition and Technological Modernity</w:t>
      </w:r>
    </w:p>
    <w:p>
      <w:pPr>
        <w:pStyle w:val="FirstParagraph"/>
      </w:pPr>
      <w:r>
        <w:t xml:space="preserve">Prepared for Academic Review in Kuwait City, State of Kuwait</w:t>
      </w:r>
    </w:p>
    <w:p>
      <w:pPr>
        <w:pStyle w:val="BodyText"/>
      </w:pPr>
      <w:r>
        <w:rPr>
          <w:bCs/>
          <w:b/>
        </w:rPr>
        <w:t xml:space="preserve">Abstract:</w:t>
      </w:r>
      <w:r>
        <w:br/>
      </w:r>
      <w:r>
        <w:t xml:space="preserve">This research paper explores the multifaceted role of the physicist within the unique socio-economic and geographical context of Kuwait City. As a hub of rapid modernization in the Middle East, Kuwait presents distinct challenges and opportunities for scientific inquiry. This document examines how physicists in Kuwait City contribute to national development through energy optimization, environmental monitoring, and educational advancement. By analyzing historical trajectories alongside contemporary initiatives at institutions such as the Public Authority for Applied Education and Training (PAAET) and Kuwait University, this paper highlights the critical intersection of theoretical physics and practical application in a developing nation. The study concludes that fostering a robust community of physicists is essential for Kuwait City's transition toward a knowledge-based economy, ensuring sustainability beyond hydrocarbon dependence.</w:t>
      </w:r>
    </w:p>
    <w:bookmarkStart w:id="20" w:name="introduction"/>
    <w:p>
      <w:pPr>
        <w:pStyle w:val="Heading3"/>
      </w:pPr>
      <w:r>
        <w:t xml:space="preserve">1. Introduction</w:t>
      </w:r>
    </w:p>
    <w:p>
      <w:pPr>
        <w:pStyle w:val="FirstParagraph"/>
      </w:pPr>
      <w:r>
        <w:t xml:space="preserve">In the heart of the Arabian Peninsula,</w:t>
      </w:r>
      <w:r>
        <w:t xml:space="preserve"> </w:t>
      </w:r>
      <w:r>
        <w:rPr>
          <w:bCs/>
          <w:b/>
        </w:rPr>
        <w:t xml:space="preserve">Kuwait City</w:t>
      </w:r>
      <w:r>
        <w:t xml:space="preserve"> </w:t>
      </w:r>
      <w:r>
        <w:t xml:space="preserve">stands as a testament to rapid urbanization and economic transformation. Since its emergence as an independent state in the mid-20th century, Kuwait has relied heavily on its vast oil reserves to build one of the most developed nations in the region. However, global shifts toward renewable energy and digital economies have necessitated a reevaluation of national priorities. Central to this shift is the role of science, specifically physics.</w:t>
      </w:r>
    </w:p>
    <w:p>
      <w:pPr>
        <w:pStyle w:val="BodyText"/>
      </w:pPr>
      <w:r>
        <w:t xml:space="preserve">The</w:t>
      </w:r>
      <w:r>
        <w:t xml:space="preserve"> </w:t>
      </w:r>
      <w:r>
        <w:rPr>
          <w:bCs/>
          <w:b/>
        </w:rPr>
        <w:t xml:space="preserve">Physicist</w:t>
      </w:r>
      <w:r>
        <w:t xml:space="preserve">, traditionally viewed as a researcher confined to academia or high-energy laboratories, plays an increasingly pragmatic role in modern society. In</w:t>
      </w:r>
      <w:r>
        <w:t xml:space="preserve"> </w:t>
      </w:r>
      <w:r>
        <w:rPr>
          <w:bCs/>
          <w:b/>
        </w:rPr>
        <w:t xml:space="preserve">Kuwait City</w:t>
      </w:r>
      <w:r>
        <w:t xml:space="preserve">, the physicist is not merely an academic but a crucial agent of change. This paper investigates how the principles of physics are applied to solve local problems, ranging from extreme climate management and water desalination efficiency to telecommunications infrastructure and renewable energy integration. Understanding the specific contributions of physicists in this geographic context provides insight into how scientific expertise can drive national policy and industrial innovation.</w:t>
      </w:r>
    </w:p>
    <w:bookmarkEnd w:id="20"/>
    <w:bookmarkStart w:id="21" w:name="X9390b1175cf7bb6533b7e9cff77674528b0ea65"/>
    <w:p>
      <w:pPr>
        <w:pStyle w:val="Heading3"/>
      </w:pPr>
      <w:r>
        <w:t xml:space="preserve">2. Historical Context: The Evolution of Scientific Inquiry</w:t>
      </w:r>
    </w:p>
    <w:p>
      <w:pPr>
        <w:pStyle w:val="FirstParagraph"/>
      </w:pPr>
      <w:r>
        <w:t xml:space="preserve">The history of physics in Kuwait is relatively brief but impactful. Prior to the 1960s, formal scientific education was limited. The establishment of Kuwait University in 1966 marked a turning point, introducing departments that would eventually house physics programs. Initially, the focus was on basic education and teacher training. However, as oil revenues grew in the 1970s and 80s, investment in higher education expanded significantly.</w:t>
      </w:r>
    </w:p>
    <w:p>
      <w:pPr>
        <w:pStyle w:val="BodyText"/>
      </w:pPr>
      <w:r>
        <w:t xml:space="preserve">During this period, many Kuwaiti students pursued advanced degrees abroad, particularly in Europe and North America. Upon returning to</w:t>
      </w:r>
      <w:r>
        <w:t xml:space="preserve"> </w:t>
      </w:r>
      <w:r>
        <w:rPr>
          <w:bCs/>
          <w:b/>
        </w:rPr>
        <w:t xml:space="preserve">Kuwait City</w:t>
      </w:r>
      <w:r>
        <w:t xml:space="preserve">, these individuals brought back new methodologies and research perspectives. This "brain gain" laid the foundation for a local community of physicists capable of engaging with international scientific standards while addressing regional needs. The 1990s, marked by the Gulf War and subsequent reconstruction, further underscored the need for technical expertise in rebuilding infrastructure, highlighting the practical value of physical sciences.</w:t>
      </w:r>
    </w:p>
    <w:bookmarkEnd w:id="21"/>
    <w:bookmarkStart w:id="22" w:name="X9c1226f8c5f479c0e7cf6fdef3e90fdfcf6a342"/>
    <w:p>
      <w:pPr>
        <w:pStyle w:val="Heading3"/>
      </w:pPr>
      <w:r>
        <w:t xml:space="preserve">3. The Physicist in Energy and Environmental Management</w:t>
      </w:r>
    </w:p>
    <w:p>
      <w:pPr>
        <w:pStyle w:val="FirstParagraph"/>
      </w:pPr>
      <w:r>
        <w:t xml:space="preserve">The most direct application of physics in</w:t>
      </w:r>
      <w:r>
        <w:t xml:space="preserve"> </w:t>
      </w:r>
      <w:r>
        <w:rPr>
          <w:bCs/>
          <w:b/>
        </w:rPr>
        <w:t xml:space="preserve">Kuwait City</w:t>
      </w:r>
      <w:r>
        <w:t xml:space="preserve"> </w:t>
      </w:r>
      <w:r>
        <w:t xml:space="preserve">is found within the energy sector. Kuwait remains a major oil producer, but the internal consumption of energy is among the highest per capita globally due to extreme temperatures and extensive air conditioning usage. Physicists are essential in optimizing these systems.</w:t>
      </w:r>
    </w:p>
    <w:p>
      <w:pPr>
        <w:numPr>
          <w:ilvl w:val="0"/>
          <w:numId w:val="1001"/>
        </w:numPr>
        <w:pStyle w:val="Compact"/>
      </w:pPr>
      <w:r>
        <w:rPr>
          <w:bCs/>
          <w:b/>
        </w:rPr>
        <w:t xml:space="preserve">Thermodynamics and Cooling Systems:</w:t>
      </w:r>
      <w:r>
        <w:t xml:space="preserve"> </w:t>
      </w:r>
      <w:r>
        <w:t xml:space="preserve">Engineers and physicists collaborate to improve the efficiency of cooling towers and HVAC systems, which account for a significant portion of Kuwait's electricity load. By applying thermodynamic principles, researchers can design more efficient heat exchange systems that reduce energy waste.</w:t>
      </w:r>
    </w:p>
    <w:p>
      <w:pPr>
        <w:numPr>
          <w:ilvl w:val="0"/>
          <w:numId w:val="1001"/>
        </w:numPr>
        <w:pStyle w:val="Compact"/>
      </w:pPr>
      <w:r>
        <w:rPr>
          <w:bCs/>
          <w:b/>
        </w:rPr>
        <w:t xml:space="preserve">Nuclear Physics for Medical Applications:</w:t>
      </w:r>
      <w:r>
        <w:t xml:space="preserve"> </w:t>
      </w:r>
      <w:r>
        <w:t xml:space="preserve">The Kuwait Atomic Energy Commission utilizes nuclear physics not only for monitoring but also for medical isotopes production. Physicists ensure the safe handling of radioactive materials and contribute to cancer treatment technologies, demonstrating the life-saving potential of theoretical knowledge applied locally.</w:t>
      </w:r>
    </w:p>
    <w:p>
      <w:pPr>
        <w:numPr>
          <w:ilvl w:val="0"/>
          <w:numId w:val="1001"/>
        </w:numPr>
        <w:pStyle w:val="Compact"/>
      </w:pPr>
      <w:r>
        <w:rPr>
          <w:bCs/>
          <w:b/>
        </w:rPr>
        <w:t xml:space="preserve">Renewable Energy Integration:</w:t>
      </w:r>
      <w:r>
        <w:t xml:space="preserve"> </w:t>
      </w:r>
      <w:r>
        <w:t xml:space="preserve">With Kuwait’s abundant sunlight, there is a growing push toward solar power. Physicists are involved in photovoltaic research, aiming to maximize efficiency in high-dust and high-temperature environments typical of</w:t>
      </w:r>
      <w:r>
        <w:t xml:space="preserve"> </w:t>
      </w:r>
      <w:r>
        <w:rPr>
          <w:bCs/>
          <w:b/>
        </w:rPr>
        <w:t xml:space="preserve">Kuwait City</w:t>
      </w:r>
      <w:r>
        <w:t xml:space="preserve">. This involves materials science and quantum physics to develop panels that withstand harsh conditions.</w:t>
      </w:r>
    </w:p>
    <w:bookmarkEnd w:id="22"/>
    <w:bookmarkStart w:id="23" w:name="Xd7de76b971a3558bbd4f5d977f928c6d8c17647"/>
    <w:p>
      <w:pPr>
        <w:pStyle w:val="Heading3"/>
      </w:pPr>
      <w:r>
        <w:t xml:space="preserve">4. Meteorological Physics and Environmental Monitoring</w:t>
      </w:r>
    </w:p>
    <w:p>
      <w:pPr>
        <w:pStyle w:val="FirstParagraph"/>
      </w:pPr>
      <w:r>
        <w:rPr>
          <w:bCs/>
          <w:b/>
        </w:rPr>
        <w:t xml:space="preserve">Kuwait City</w:t>
      </w:r>
      <w:r>
        <w:t xml:space="preserve">'s climate is characterized by scorching summers, high humidity along the coast, and frequent sandstorms. These environmental factors pose significant challenges to public health and infrastructure maintenance. The Kuwait Meteorological Department relies heavily on physicists who specialize in atmospheric science.</w:t>
      </w:r>
    </w:p>
    <w:p>
      <w:pPr>
        <w:pStyle w:val="BodyText"/>
      </w:pPr>
      <w:r>
        <w:t xml:space="preserve">Atmospheric physicists model weather patterns, analyze satellite data, and predict dust storm trajectories. This work is critical for aviation safety at Kuwait International Airport and for issuing early warnings to protect the population from extreme heatwaves. Furthermore, environmental physics plays a role in monitoring pollution levels. As industrialization continues in</w:t>
      </w:r>
      <w:r>
        <w:t xml:space="preserve"> </w:t>
      </w:r>
      <w:r>
        <w:rPr>
          <w:bCs/>
          <w:b/>
        </w:rPr>
        <w:t xml:space="preserve">Kuwait City</w:t>
      </w:r>
      <w:r>
        <w:t xml:space="preserve">, physicists help design sensors and analytical methods to detect harmful particulates, ensuring compliance with environmental regulations and protecting public health.</w:t>
      </w:r>
    </w:p>
    <w:bookmarkEnd w:id="23"/>
    <w:bookmarkStart w:id="24" w:name="Xf7e6f580a7d30a060d77c172e5090c5d0b0881b"/>
    <w:p>
      <w:pPr>
        <w:pStyle w:val="Heading3"/>
      </w:pPr>
      <w:r>
        <w:t xml:space="preserve">5. The Physicist in Education and National Development</w:t>
      </w:r>
    </w:p>
    <w:p>
      <w:pPr>
        <w:pStyle w:val="FirstParagraph"/>
      </w:pPr>
      <w:r>
        <w:t xml:space="preserve">Beyond applied research, the role of the physicist in</w:t>
      </w:r>
      <w:r>
        <w:t xml:space="preserve"> </w:t>
      </w:r>
      <w:r>
        <w:rPr>
          <w:bCs/>
          <w:b/>
        </w:rPr>
        <w:t xml:space="preserve">Kuwait City</w:t>
      </w:r>
      <w:r>
        <w:t xml:space="preserve"> </w:t>
      </w:r>
      <w:r>
        <w:t xml:space="preserve">extends deeply into education. The Kuwaiti government has emphasized "Kuwaitization," a policy aimed at increasing national employment across all sectors, including scientific fields. Physicists are increasingly taking up roles as educators at various levels.</w:t>
      </w:r>
    </w:p>
    <w:p>
      <w:pPr>
        <w:numPr>
          <w:ilvl w:val="0"/>
          <w:numId w:val="1002"/>
        </w:numPr>
        <w:pStyle w:val="Compact"/>
      </w:pPr>
      <w:r>
        <w:rPr>
          <w:bCs/>
          <w:b/>
        </w:rPr>
        <w:t xml:space="preserve">University Level:</w:t>
      </w:r>
      <w:r>
        <w:t xml:space="preserve"> </w:t>
      </w:r>
      <w:r>
        <w:t xml:space="preserve">Faculty members at Kuwait University and the Public Authority for Applied Education and Training (PAAET) are not only teaching but also conducting research that aligns with national interests. They supervise graduate students, fostering a new generation of local scientists who understand both global trends and local contexts.</w:t>
      </w:r>
    </w:p>
    <w:p>
      <w:pPr>
        <w:numPr>
          <w:ilvl w:val="0"/>
          <w:numId w:val="1002"/>
        </w:numPr>
        <w:pStyle w:val="Compact"/>
      </w:pPr>
      <w:r>
        <w:rPr>
          <w:bCs/>
          <w:b/>
        </w:rPr>
        <w:t xml:space="preserve">Secondary Education:</w:t>
      </w:r>
      <w:r>
        <w:t xml:space="preserve"> </w:t>
      </w:r>
      <w:r>
        <w:t xml:space="preserve">Physics teachers in high schools play a pivotal role in shaping the scientific mindset of young Kuwaitis. By making physics accessible and relevant—linking it to everyday technologies like smartphones, solar panels, and electric vehicles—educators inspire future innovators.</w:t>
      </w:r>
    </w:p>
    <w:p>
      <w:pPr>
        <w:numPr>
          <w:ilvl w:val="0"/>
          <w:numId w:val="1002"/>
        </w:numPr>
        <w:pStyle w:val="Compact"/>
      </w:pPr>
      <w:r>
        <w:rPr>
          <w:bCs/>
          <w:b/>
        </w:rPr>
        <w:t xml:space="preserve">Museum and Science Outreach:</w:t>
      </w:r>
      <w:r>
        <w:t xml:space="preserve"> </w:t>
      </w:r>
      <w:r>
        <w:t xml:space="preserve">Institutions like the Kuwait National Museum often collaborate with physicists to curate exhibits that demystify scientific concepts. These outreach efforts are vital for building a scientifically literate society, which is a prerequisite for technological adoption and innovation.</w:t>
      </w:r>
    </w:p>
    <w:bookmarkEnd w:id="24"/>
    <w:bookmarkStart w:id="25" w:name="challenges-and-future-prospects"/>
    <w:p>
      <w:pPr>
        <w:pStyle w:val="Heading3"/>
      </w:pPr>
      <w:r>
        <w:t xml:space="preserve">6. Challenges and Future Prospects</w:t>
      </w:r>
    </w:p>
    <w:p>
      <w:pPr>
        <w:pStyle w:val="FirstParagraph"/>
      </w:pPr>
      <w:r>
        <w:t xml:space="preserve">Despite significant progress, the community of physicists in</w:t>
      </w:r>
      <w:r>
        <w:t xml:space="preserve"> </w:t>
      </w:r>
      <w:r>
        <w:rPr>
          <w:bCs/>
          <w:b/>
        </w:rPr>
        <w:t xml:space="preserve">Kuwait City</w:t>
      </w:r>
      <w:r>
        <w:t xml:space="preserve"> </w:t>
      </w:r>
      <w:r>
        <w:t xml:space="preserve">faces challenges. These include limited funding for pure research compared to applied engineering, a reliance on expatriate expertise in high-tech industries, and the need for stronger industry-academia collaboration. Additionally, retention of talent remains a concern as global opportunities compete with local positions.</w:t>
      </w:r>
    </w:p>
    <w:p>
      <w:pPr>
        <w:pStyle w:val="BodyText"/>
      </w:pPr>
      <w:r>
        <w:t xml:space="preserve">To address these issues, there is a growing emphasis on interdisciplinary research. Physicists are increasingly collaborating with data scientists to analyze large datasets from smart city projects in</w:t>
      </w:r>
      <w:r>
        <w:t xml:space="preserve"> </w:t>
      </w:r>
      <w:r>
        <w:rPr>
          <w:bCs/>
          <w:b/>
        </w:rPr>
        <w:t xml:space="preserve">Kuwait City</w:t>
      </w:r>
      <w:r>
        <w:t xml:space="preserve">. The development of the "Smart Kuwait" initiative requires robust computational physics and modeling skills. Furthermore, partnerships with international organizations such as the International Atomic Energy Agency (IAEA) provide avenues for professional development and resource sharing.</w:t>
      </w:r>
    </w:p>
    <w:bookmarkEnd w:id="25"/>
    <w:bookmarkStart w:id="26" w:name="conclusion"/>
    <w:p>
      <w:pPr>
        <w:pStyle w:val="Heading3"/>
      </w:pPr>
      <w:r>
        <w:t xml:space="preserve">7. Conclusion</w:t>
      </w:r>
    </w:p>
    <w:p>
      <w:pPr>
        <w:pStyle w:val="FirstParagraph"/>
      </w:pPr>
      <w:r>
        <w:t xml:space="preserve">The</w:t>
      </w:r>
      <w:r>
        <w:t xml:space="preserve"> </w:t>
      </w:r>
      <w:r>
        <w:rPr>
          <w:bCs/>
          <w:b/>
        </w:rPr>
        <w:t xml:space="preserve">Physicist</w:t>
      </w:r>
      <w:r>
        <w:t xml:space="preserve"> </w:t>
      </w:r>
      <w:r>
        <w:t xml:space="preserve">in</w:t>
      </w:r>
      <w:r>
        <w:t xml:space="preserve"> </w:t>
      </w:r>
      <w:r>
        <w:rPr>
          <w:bCs/>
          <w:b/>
        </w:rPr>
        <w:t xml:space="preserve">Kuwait City</w:t>
      </w:r>
      <w:r>
        <w:t xml:space="preserve"> </w:t>
      </w:r>
      <w:r>
        <w:t xml:space="preserve">is a versatile professional whose work underpins many aspects of national life. From ensuring the reliability of energy grids to protecting public health through meteorological forecasting and driving educational reform, the impact of physics is pervasive. As Kuwait navigates its post-oil future, the importance of physics will only grow.</w:t>
      </w:r>
    </w:p>
    <w:p>
      <w:pPr>
        <w:pStyle w:val="BodyText"/>
      </w:pPr>
      <w:r>
        <w:t xml:space="preserve">The transition to a knowledge-based economy requires not just infrastructure but intellectual capital. Investing in physicists—through better research funding, international collaboration opportunities, and curriculum modernization—is an investment in</w:t>
      </w:r>
      <w:r>
        <w:t xml:space="preserve"> </w:t>
      </w:r>
      <w:r>
        <w:rPr>
          <w:bCs/>
          <w:b/>
        </w:rPr>
        <w:t xml:space="preserve">Kuwait City</w:t>
      </w:r>
      <w:r>
        <w:t xml:space="preserve">'s sustainable future. By bridging traditional values with cutting-edge science, Kuwaiti physicists are helping to chart a course toward a resilient, innovative, and technologically advanced society. The synergy between the rigorous laws of physics and the dynamic aspirations of</w:t>
      </w:r>
      <w:r>
        <w:t xml:space="preserve"> </w:t>
      </w:r>
      <w:r>
        <w:rPr>
          <w:bCs/>
          <w:b/>
        </w:rPr>
        <w:t xml:space="preserve">Kuwait City</w:t>
      </w:r>
      <w:r>
        <w:t xml:space="preserve"> </w:t>
      </w:r>
      <w:r>
        <w:t xml:space="preserve">offers a compelling model for scientific development in the developing world.</w:t>
      </w:r>
    </w:p>
    <w:bookmarkEnd w:id="26"/>
    <w:bookmarkStart w:id="27" w:name="references-selected"/>
    <w:p>
      <w:pPr>
        <w:pStyle w:val="Heading3"/>
      </w:pPr>
      <w:r>
        <w:t xml:space="preserve">8. References (Selected)</w:t>
      </w:r>
    </w:p>
    <w:p>
      <w:pPr>
        <w:numPr>
          <w:ilvl w:val="0"/>
          <w:numId w:val="1003"/>
        </w:numPr>
        <w:pStyle w:val="Compact"/>
      </w:pPr>
      <w:r>
        <w:t xml:space="preserve">Kuwait Ministry of Education. (2021). *Strategic Plan for Scientific Education.* Kuwait City: Government Press.</w:t>
      </w:r>
    </w:p>
    <w:p>
      <w:pPr>
        <w:numPr>
          <w:ilvl w:val="0"/>
          <w:numId w:val="1003"/>
        </w:numPr>
        <w:pStyle w:val="Compact"/>
      </w:pPr>
      <w:r>
        <w:t xml:space="preserve">National Center for Science, Technology and Innovation Development. (2020). *Review of Research Priorities in Energy and Environment.*</w:t>
      </w:r>
    </w:p>
    <w:p>
      <w:pPr>
        <w:numPr>
          <w:ilvl w:val="0"/>
          <w:numId w:val="1003"/>
        </w:numPr>
        <w:pStyle w:val="Compact"/>
      </w:pPr>
      <w:r>
        <w:t xml:space="preserve">Al-Saleh, J. (2018). *Atmospheric Dust Modeling in the Gulf Region.* Journal of Environmental Physics.</w:t>
      </w:r>
    </w:p>
    <w:p>
      <w:pPr>
        <w:numPr>
          <w:ilvl w:val="0"/>
          <w:numId w:val="1003"/>
        </w:numPr>
        <w:pStyle w:val="Compact"/>
      </w:pPr>
      <w:r>
        <w:t xml:space="preserve">Kuwait University Department of Physics. (2019). *Annual Research Report on Renewable Energy Applications.*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Kuwait City: Bridging Tradition and Technological Modernity</dc:title>
  <dc:creator/>
  <dc:language>en</dc:language>
  <cp:keywords/>
  <dcterms:created xsi:type="dcterms:W3CDTF">2026-07-29T09:50:50Z</dcterms:created>
  <dcterms:modified xsi:type="dcterms:W3CDTF">2026-07-29T09:50:50Z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