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Saudi</w:t>
      </w:r>
      <w:r>
        <w:t xml:space="preserve"> </w:t>
      </w:r>
      <w:r>
        <w:t xml:space="preserve">Arabia's</w:t>
      </w:r>
      <w:r>
        <w:t xml:space="preserve"> </w:t>
      </w:r>
      <w:r>
        <w:t xml:space="preserve">Riyadh:</w:t>
      </w:r>
      <w:r>
        <w:t xml:space="preserve"> </w:t>
      </w:r>
      <w:r>
        <w:t xml:space="preserve">A</w:t>
      </w:r>
      <w:r>
        <w:t xml:space="preserve"> </w:t>
      </w:r>
      <w:r>
        <w:t xml:space="preserve">Catalyst</w:t>
      </w:r>
      <w:r>
        <w:t xml:space="preserve"> </w:t>
      </w:r>
      <w:r>
        <w:t xml:space="preserve">for</w:t>
      </w:r>
      <w:r>
        <w:t xml:space="preserve"> </w:t>
      </w:r>
      <w:r>
        <w:t xml:space="preserve">Vision</w:t>
      </w:r>
      <w:r>
        <w:t xml:space="preserve"> </w:t>
      </w:r>
      <w:r>
        <w:t xml:space="preserve">2030</w:t>
      </w:r>
    </w:p>
    <w:bookmarkStart w:id="30" w:name="Xd78f2aa48960cc35482a38ad6bac973112e0597"/>
    <w:p>
      <w:pPr>
        <w:pStyle w:val="Heading1"/>
      </w:pPr>
      <w:r>
        <w:t xml:space="preserve">The Role and Impact of the Physicist in Saudi Arabia's Riyadh: A Catalyst for Vision 2030</w:t>
      </w:r>
    </w:p>
    <w:p>
      <w:pPr>
        <w:pStyle w:val="FirstParagraph"/>
      </w:pPr>
      <w:r>
        <w:rPr>
          <w:bCs/>
          <w:b/>
        </w:rPr>
        <w:t xml:space="preserve">Abstract:</w:t>
      </w:r>
      <w:r>
        <w:br/>
      </w:r>
      <w:r>
        <w:t xml:space="preserve">This paper explores the critical role of the physicist within the rapidly evolving scientific landscape of Saudi Arabia, with a specific focus on its capital, Riyadh. As the Kingdom accelerates its implementation of Vision 2030, there is a growing demand for high-level expertise in physics to drive innovation in energy, technology, healthcare, and national security. This research analyzes how physicists in Riyadh are contributing to the transformation of the nation from an oil-dependent economy to a knowledge-based powerhouse. It highlights key initiatives such as the King Abdulaziz City for Science and Technology (KACST) and emerging research hubs that rely on physical principles to solve complex societal challenges.</w:t>
      </w:r>
    </w:p>
    <w:bookmarkStart w:id="20" w:name="introduction"/>
    <w:p>
      <w:pPr>
        <w:pStyle w:val="Heading2"/>
      </w:pPr>
      <w:r>
        <w:t xml:space="preserve">1. Introduction</w:t>
      </w:r>
    </w:p>
    <w:p>
      <w:pPr>
        <w:pStyle w:val="FirstParagraph"/>
      </w:pPr>
      <w:r>
        <w:t xml:space="preserve">The global scientific community is witnessing a paradigm shift, particularly in the Middle East, where nations are investing heavily in STEM (Science, Technology, Engineering, and Mathematics) education and research. At the heart of this transformation lies</w:t>
      </w:r>
      <w:r>
        <w:t xml:space="preserve"> </w:t>
      </w:r>
      <w:r>
        <w:rPr>
          <w:bCs/>
          <w:b/>
        </w:rPr>
        <w:t xml:space="preserve">Saudi Arabia Riyadh</w:t>
      </w:r>
      <w:r>
        <w:t xml:space="preserve">, a city that has emerged as the intellectual and administrative hub of the Kingdom. Central to this development is the profession of the</w:t>
      </w:r>
      <w:r>
        <w:t xml:space="preserve"> </w:t>
      </w:r>
      <w:r>
        <w:rPr>
          <w:bCs/>
          <w:b/>
        </w:rPr>
        <w:t xml:space="preserve">Physicist</w:t>
      </w:r>
      <w:r>
        <w:t xml:space="preserve">. Far removed from purely theoretical pursuits, modern physicists in Riyadh are applying fundamental laws of nature to engineer sustainable solutions for urban living, energy security, and digital infrastructure. This paper argues that the physicist is not merely a researcher but a foundational pillar in achieving the ambitious goals outlined by Saudi Vision 2030.</w:t>
      </w:r>
    </w:p>
    <w:bookmarkEnd w:id="20"/>
    <w:bookmarkStart w:id="21" w:name="Xe994e678c852e15729065086a65419a01e20054"/>
    <w:p>
      <w:pPr>
        <w:pStyle w:val="Heading2"/>
      </w:pPr>
      <w:r>
        <w:t xml:space="preserve">2. The Context: Saudi Arabia Riyadh as a Scientific Hub</w:t>
      </w:r>
    </w:p>
    <w:p>
      <w:pPr>
        <w:pStyle w:val="FirstParagraph"/>
      </w:pPr>
      <w:r>
        <w:rPr>
          <w:bCs/>
          <w:b/>
        </w:rPr>
        <w:t xml:space="preserve">Saudi Arabia Riyadh</w:t>
      </w:r>
      <w:r>
        <w:t xml:space="preserve"> </w:t>
      </w:r>
      <w:r>
        <w:t xml:space="preserve">serves as the nerve center for policy and innovation in the Kingdom. Unlike other regions that may focus on specific industrial outputs, Riyadh is positioned to be a global center for knowledge creation and intellectual property. The city has seen an influx of international conferences, research institutes, and public-private partnerships aimed at diversifying the economy. In this context, the demand for</w:t>
      </w:r>
      <w:r>
        <w:t xml:space="preserve"> </w:t>
      </w:r>
      <w:r>
        <w:rPr>
          <w:bCs/>
          <w:b/>
        </w:rPr>
        <w:t xml:space="preserve">Physicist</w:t>
      </w:r>
      <w:r>
        <w:t xml:space="preserve"> </w:t>
      </w:r>
      <w:r>
        <w:t xml:space="preserve">professionals has surged. These experts are essential in fields ranging from nuclear energy to quantum computing, areas where Riyadh aims to lead globally. The strategic location and political stability of</w:t>
      </w:r>
      <w:r>
        <w:t xml:space="preserve"> </w:t>
      </w:r>
      <w:r>
        <w:rPr>
          <w:bCs/>
          <w:b/>
        </w:rPr>
        <w:t xml:space="preserve">Saudi Arabia Riyadh</w:t>
      </w:r>
      <w:r>
        <w:t xml:space="preserve"> </w:t>
      </w:r>
      <w:r>
        <w:t xml:space="preserve">provide an ideal environment for long-term scientific projects that require significant capital investment and regulatory support.</w:t>
      </w:r>
    </w:p>
    <w:bookmarkEnd w:id="21"/>
    <w:bookmarkStart w:id="25" w:name="X3889e50d0023ab5084fb9d3c103557ce78916a3"/>
    <w:p>
      <w:pPr>
        <w:pStyle w:val="Heading2"/>
      </w:pPr>
      <w:r>
        <w:t xml:space="preserve">3. Key Areas of Contribution by Physicists in the Region</w:t>
      </w:r>
    </w:p>
    <w:bookmarkStart w:id="22" w:name="energy-transition-and-sustainability"/>
    <w:p>
      <w:pPr>
        <w:pStyle w:val="Heading3"/>
      </w:pPr>
      <w:r>
        <w:t xml:space="preserve">3.1 Energy Transition and Sustainability</w:t>
      </w:r>
    </w:p>
    <w:p>
      <w:pPr>
        <w:pStyle w:val="FirstParagraph"/>
      </w:pPr>
      <w:r>
        <w:t xml:space="preserve">One of the primary mandates for</w:t>
      </w:r>
      <w:r>
        <w:t xml:space="preserve"> </w:t>
      </w:r>
      <w:r>
        <w:rPr>
          <w:bCs/>
          <w:b/>
        </w:rPr>
        <w:t xml:space="preserve">Saudi Arabia Riyadh</w:t>
      </w:r>
      <w:r>
        <w:t xml:space="preserve"> </w:t>
      </w:r>
      <w:r>
        <w:t xml:space="preserve">is reducing carbon emissions while maintaining energy security. Physicists play a pivotal role in this transition through advancements in solar photovoltaics, nuclear fusion research, and smart grid technologies. For instance, researchers at institutions within Riyadh are studying new materials to increase the efficiency of solar panels, which is crucial given the region's abundant sunlight. Furthermore, as</w:t>
      </w:r>
      <w:r>
        <w:t xml:space="preserve"> </w:t>
      </w:r>
      <w:r>
        <w:rPr>
          <w:bCs/>
          <w:b/>
        </w:rPr>
        <w:t xml:space="preserve">Saudi Arabia</w:t>
      </w:r>
      <w:r>
        <w:t xml:space="preserve"> </w:t>
      </w:r>
      <w:r>
        <w:t xml:space="preserve">explores nuclear energy as part of its energy mix,</w:t>
      </w:r>
      <w:r>
        <w:t xml:space="preserve"> </w:t>
      </w:r>
      <w:r>
        <w:rPr>
          <w:bCs/>
          <w:b/>
        </w:rPr>
        <w:t xml:space="preserve">Physicist</w:t>
      </w:r>
      <w:r>
        <w:t xml:space="preserve"> </w:t>
      </w:r>
      <w:r>
        <w:t xml:space="preserve">experts are indispensable for reactor design, safety analysis, and radiation protection protocols. Their work ensures that new power plants meet international safety standards while contributing to the national grid's reliability.</w:t>
      </w:r>
    </w:p>
    <w:bookmarkEnd w:id="22"/>
    <w:bookmarkStart w:id="23" w:name="healthcare-and-medical-physics"/>
    <w:p>
      <w:pPr>
        <w:pStyle w:val="Heading3"/>
      </w:pPr>
      <w:r>
        <w:t xml:space="preserve">3.2 Healthcare and Medical Physics</w:t>
      </w:r>
    </w:p>
    <w:p>
      <w:pPr>
        <w:pStyle w:val="FirstParagraph"/>
      </w:pPr>
      <w:r>
        <w:t xml:space="preserve">The healthcare sector in</w:t>
      </w:r>
      <w:r>
        <w:t xml:space="preserve"> </w:t>
      </w:r>
      <w:r>
        <w:rPr>
          <w:bCs/>
          <w:b/>
        </w:rPr>
        <w:t xml:space="preserve">Saudi Arabia Riyadh</w:t>
      </w:r>
      <w:r>
        <w:t xml:space="preserve"> </w:t>
      </w:r>
      <w:r>
        <w:t xml:space="preserve">is undergoing a digital revolution, with a strong emphasis on precision medicine and advanced diagnostics.</w:t>
      </w:r>
      <w:r>
        <w:t xml:space="preserve"> </w:t>
      </w:r>
      <w:r>
        <w:rPr>
          <w:bCs/>
          <w:b/>
        </w:rPr>
        <w:t xml:space="preserve">Physicist</w:t>
      </w:r>
      <w:r>
        <w:t xml:space="preserve">s specializing in medical physics are at the forefront of this change. They develop and maintain complex imaging systems such as MRI (Magnetic Resonance Imaging) and PET (Positron Emission Tomography) scans. These technologies rely heavily on quantum mechanics and electromagnetism, areas of expertise held by physicists. By optimizing these systems, physicists in Riyadh help reduce radiation exposure for patients while improving diagnostic accuracy, directly impacting public health outcomes across the Kingdom.</w:t>
      </w:r>
    </w:p>
    <w:bookmarkEnd w:id="23"/>
    <w:bookmarkStart w:id="24" w:name="technology-and-quantum-computing"/>
    <w:p>
      <w:pPr>
        <w:pStyle w:val="Heading3"/>
      </w:pPr>
      <w:r>
        <w:t xml:space="preserve">3.3 Technology and Quantum Computing</w:t>
      </w:r>
    </w:p>
    <w:p>
      <w:pPr>
        <w:pStyle w:val="FirstParagraph"/>
      </w:pPr>
      <w:r>
        <w:t xml:space="preserve">Looking toward the future,</w:t>
      </w:r>
      <w:r>
        <w:t xml:space="preserve"> </w:t>
      </w:r>
      <w:r>
        <w:rPr>
          <w:bCs/>
          <w:b/>
        </w:rPr>
        <w:t xml:space="preserve">Saudi Arabia Riyadh</w:t>
      </w:r>
      <w:r>
        <w:t xml:space="preserve"> </w:t>
      </w:r>
      <w:r>
        <w:t xml:space="preserve">is positioning itself as a leader in next-generation technologies. The field of quantum computing represents one of the most promising frontiers for scientific advancement globally, and it requires deep knowledge of quantum mechanics—a core branch of physics. Physicists in the Kingdom are collaborating with international tech giants and local startups to build quantum algorithms and secure communication networks. This effort is part of a broader strategy to protect national data infrastructure against emerging cyber threats, leveraging the principles of superposition and entanglement that only a trained</w:t>
      </w:r>
      <w:r>
        <w:t xml:space="preserve"> </w:t>
      </w:r>
      <w:r>
        <w:rPr>
          <w:bCs/>
          <w:b/>
        </w:rPr>
        <w:t xml:space="preserve">Physicist</w:t>
      </w:r>
      <w:r>
        <w:t xml:space="preserve"> </w:t>
      </w:r>
      <w:r>
        <w:t xml:space="preserve">can fully grasp and apply.</w:t>
      </w:r>
    </w:p>
    <w:bookmarkEnd w:id="24"/>
    <w:bookmarkEnd w:id="25"/>
    <w:bookmarkStart w:id="26" w:name="X7673f439134855edbc21b2d45b75230f09919a0"/>
    <w:p>
      <w:pPr>
        <w:pStyle w:val="Heading2"/>
      </w:pPr>
      <w:r>
        <w:t xml:space="preserve">4. Institutional Frameworks Supporting Physics Research</w:t>
      </w:r>
    </w:p>
    <w:p>
      <w:pPr>
        <w:pStyle w:val="FirstParagraph"/>
      </w:pPr>
      <w:r>
        <w:t xml:space="preserve">The success of physicists in</w:t>
      </w:r>
      <w:r>
        <w:t xml:space="preserve"> </w:t>
      </w:r>
      <w:r>
        <w:rPr>
          <w:bCs/>
          <w:b/>
        </w:rPr>
        <w:t xml:space="preserve">Saudi Arabia Riyadh</w:t>
      </w:r>
      <w:r>
        <w:t xml:space="preserve"> </w:t>
      </w:r>
      <w:r>
        <w:t xml:space="preserve">is supported by robust institutional frameworks. The King Abdulaziz City for Science and Technology (KACST) stands as the premier agency driving scientific research in the country. KACST has established specialized centers where physicists conduct cutting-edge experiments. Additionally, Saudi Aramco, headquartered near but closely linked to Riyadh’s industrial corridors, funds extensive research into materials science and geophysics. Universities within</w:t>
      </w:r>
      <w:r>
        <w:t xml:space="preserve"> </w:t>
      </w:r>
      <w:r>
        <w:rPr>
          <w:bCs/>
          <w:b/>
        </w:rPr>
        <w:t xml:space="preserve">Saudi Arabia Riyadh</w:t>
      </w:r>
      <w:r>
        <w:t xml:space="preserve">, such as King Saud University and King Abdullah University of Science and Technology (KAUST) nearby in Thuwal, have integrated physics into their curricula with a focus on practical applications. These institutions provide the necessary laboratory infrastructure, funding, and collaborative networks that allow physicists to thrive.</w:t>
      </w:r>
    </w:p>
    <w:bookmarkEnd w:id="26"/>
    <w:bookmarkStart w:id="27" w:name="X99fe24ccc8c743eec4546887c6f0319d536ca16"/>
    <w:p>
      <w:pPr>
        <w:pStyle w:val="Heading2"/>
      </w:pPr>
      <w:r>
        <w:t xml:space="preserve">5. Educational Initiatives and Talent Development</w:t>
      </w:r>
    </w:p>
    <w:p>
      <w:pPr>
        <w:pStyle w:val="FirstParagraph"/>
      </w:pPr>
      <w:r>
        <w:t xml:space="preserve">To sustain this growth, there is a strong emphasis on education in</w:t>
      </w:r>
      <w:r>
        <w:t xml:space="preserve"> </w:t>
      </w:r>
      <w:r>
        <w:rPr>
          <w:bCs/>
          <w:b/>
        </w:rPr>
        <w:t xml:space="preserve">Saudi Arabia Riyadh</w:t>
      </w:r>
      <w:r>
        <w:t xml:space="preserve">. The government has launched numerous initiatives to encourage young Saudis to pursue careers in physics. Scholarships for higher education abroad and local partnerships with top international universities ensure that the next generation of</w:t>
      </w:r>
      <w:r>
        <w:t xml:space="preserve"> </w:t>
      </w:r>
      <w:r>
        <w:rPr>
          <w:bCs/>
          <w:b/>
        </w:rPr>
        <w:t xml:space="preserve">Physicist</w:t>
      </w:r>
      <w:r>
        <w:t xml:space="preserve">s receives world-class training. Moreover, there is a push to integrate physics into secondary education through hands-on experiments and coding competitions, fostering an early interest in STEM subjects. This educational pipeline is vital for ensuring that</w:t>
      </w:r>
      <w:r>
        <w:t xml:space="preserve"> </w:t>
      </w:r>
      <w:r>
        <w:rPr>
          <w:bCs/>
          <w:b/>
        </w:rPr>
        <w:t xml:space="preserve">Saudi Arabia Riyadh</w:t>
      </w:r>
      <w:r>
        <w:t xml:space="preserve"> </w:t>
      </w:r>
      <w:r>
        <w:t xml:space="preserve">retains its top talent rather than losing it to brain drain abroad.</w:t>
      </w:r>
    </w:p>
    <w:bookmarkEnd w:id="27"/>
    <w:bookmarkStart w:id="28" w:name="challenges-and-future-prospects"/>
    <w:p>
      <w:pPr>
        <w:pStyle w:val="Heading2"/>
      </w:pPr>
      <w:r>
        <w:t xml:space="preserve">6. Challenges and Future Prospects</w:t>
      </w:r>
    </w:p>
    <w:p>
      <w:pPr>
        <w:pStyle w:val="FirstParagraph"/>
      </w:pPr>
      <w:r>
        <w:t xml:space="preserve">Despite the progress, challenges remain. The scarcity of specialized facilities and the need for continuous international collaboration are ongoing issues. However, the leadership in</w:t>
      </w:r>
      <w:r>
        <w:t xml:space="preserve"> </w:t>
      </w:r>
      <w:r>
        <w:rPr>
          <w:bCs/>
          <w:b/>
        </w:rPr>
        <w:t xml:space="preserve">Saudi Arabia Riyadh</w:t>
      </w:r>
      <w:r>
        <w:t xml:space="preserve"> </w:t>
      </w:r>
      <w:r>
        <w:t xml:space="preserve">has shown a commitment to overcoming these barriers through increased R&amp;D spending and open science policies. Future prospects look bright, with plans for new research cities in the capital that will house supercomputers and particle accelerators. As</w:t>
      </w:r>
      <w:r>
        <w:t xml:space="preserve"> </w:t>
      </w:r>
      <w:r>
        <w:rPr>
          <w:bCs/>
          <w:b/>
        </w:rPr>
        <w:t xml:space="preserve">Saudi Arabia</w:t>
      </w:r>
      <w:r>
        <w:t xml:space="preserve"> </w:t>
      </w:r>
      <w:r>
        <w:t xml:space="preserve">continues to diversify its economy, the role of the</w:t>
      </w:r>
      <w:r>
        <w:t xml:space="preserve"> </w:t>
      </w:r>
      <w:r>
        <w:rPr>
          <w:bCs/>
          <w:b/>
        </w:rPr>
        <w:t xml:space="preserve">Physicist</w:t>
      </w:r>
      <w:r>
        <w:t xml:space="preserve"> </w:t>
      </w:r>
      <w:r>
        <w:t xml:space="preserve">will only become more prominent, bridging the gap between theoretical science and tangible industrial applications.</w:t>
      </w:r>
    </w:p>
    <w:bookmarkEnd w:id="28"/>
    <w:bookmarkStart w:id="29" w:name="conclusion"/>
    <w:p>
      <w:pPr>
        <w:pStyle w:val="Heading2"/>
      </w:pPr>
      <w:r>
        <w:t xml:space="preserve">7. Conclusion</w:t>
      </w:r>
    </w:p>
    <w:p>
      <w:pPr>
        <w:pStyle w:val="FirstParagraph"/>
      </w:pPr>
      <w:r>
        <w:t xml:space="preserve">In conclusion, the physicist is an indispensable asset to</w:t>
      </w:r>
      <w:r>
        <w:t xml:space="preserve"> </w:t>
      </w:r>
      <w:r>
        <w:rPr>
          <w:bCs/>
          <w:b/>
        </w:rPr>
        <w:t xml:space="preserve">Saudi Arabia Riyadh</w:t>
      </w:r>
      <w:r>
        <w:t xml:space="preserve">. Through their expertise in energy, healthcare, and technology, they are driving the nation toward its Vision 2030 goals. The city has successfully created an ecosystem where scientific inquiry leads to economic diversification and social improvement. As</w:t>
      </w:r>
      <w:r>
        <w:t xml:space="preserve"> </w:t>
      </w:r>
      <w:r>
        <w:rPr>
          <w:bCs/>
          <w:b/>
        </w:rPr>
        <w:t xml:space="preserve">Saudi Arabia</w:t>
      </w:r>
      <w:r>
        <w:t xml:space="preserve"> </w:t>
      </w:r>
      <w:r>
        <w:t xml:space="preserve">continues to invest in human capital and infrastructure, the influence of physicists will expand further into space exploration, artificial intelligence integration, and advanced manufacturing. Ultimately, the story of modern Saudi Arabia is partly a story of physics—a science that powers its lights, heals its people, and connects its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Saudi Arabia's Riyadh: A Catalyst for Vision 2030</dc:title>
  <dc:creator/>
  <cp:keywords/>
  <dcterms:created xsi:type="dcterms:W3CDTF">2026-07-29T01:54:26Z</dcterms:created>
  <dcterms:modified xsi:type="dcterms:W3CDTF">2026-07-29T01:54:26Z</dcterms:modified>
</cp:coreProperties>
</file>

<file path=docProps/custom.xml><?xml version="1.0" encoding="utf-8"?>
<Properties xmlns="http://schemas.openxmlformats.org/officeDocument/2006/custom-properties" xmlns:vt="http://schemas.openxmlformats.org/officeDocument/2006/docPropsVTypes"/>
</file>