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add25517bf4308286b0e25457d0004ef0f6799b"/>
    <w:p>
      <w:pPr>
        <w:pStyle w:val="Heading1"/>
      </w:pPr>
      <w:r>
        <w:t xml:space="preserve">The Role and Impact of Physicists in South Africa, Cape Town</w:t>
      </w:r>
    </w:p>
    <w:p>
      <w:pPr>
        <w:pStyle w:val="FirstParagraph"/>
      </w:pPr>
      <w:r>
        <w:rPr>
          <w:bCs/>
          <w:b/>
        </w:rPr>
        <w:t xml:space="preserve">Abstract:</w:t>
      </w:r>
      <w:r>
        <w:t xml:space="preserve">This research paper explores the multifaceted role of physicists within the specific context of South Africa, Cape Town. It examines how theoretical and applied physics contribute to national development, scientific infrastructure projects such as SKAO and I-4CT, and educational initiatives. The study highlights the unique geographical advantages of Cape Town for astronomy, its growing tech sector driven by quantum research, and the socio-economic challenges faced by researchers in this region.</w:t>
      </w:r>
    </w:p>
    <w:bookmarkStart w:id="20" w:name="introduction"/>
    <w:p>
      <w:pPr>
        <w:pStyle w:val="Heading2"/>
      </w:pPr>
      <w:r>
        <w:t xml:space="preserve">Introduction</w:t>
      </w:r>
    </w:p>
    <w:p>
      <w:pPr>
        <w:pStyle w:val="FirstParagraph"/>
      </w:pPr>
      <w:r>
        <w:t xml:space="preserve">In the modern era, physics is no longer confined to abstract theoretical discussions within university lecture halls. It has become a pivotal driver of technological innovation, economic growth, and societal development. In the context of South Africa, Cape Town stands out as a vibrant hub for scientific inquiry and engineering excellence. This paper investigates how physicists in this region are leveraging local resources and international collaborations to address both global scientific questions and local socio-economic challenges.</w:t>
      </w:r>
    </w:p>
    <w:bookmarkEnd w:id="20"/>
    <w:bookmarkStart w:id="21" w:name="Xa1064d79ef5aab7c632f7f10f48be176b95f56b"/>
    <w:p>
      <w:pPr>
        <w:pStyle w:val="Heading2"/>
      </w:pPr>
      <w:r>
        <w:t xml:space="preserve">The Astronomical Capital: Cape Town’s Geographical Advantage</w:t>
      </w:r>
    </w:p>
    <w:p>
      <w:pPr>
        <w:pStyle w:val="FirstParagraph"/>
      </w:pPr>
      <w:r>
        <w:t xml:space="preserve">Cape Town is rapidly emerging as a global center for astronomy, largely due to its clear skies and low light pollution, which are critical for optical observations. The most significant development in this regard is the Square Kilometre Array Observatory (SKAO), with South Africa hosting one of the two main hubs alongside Australia. Physicists in Cape Town play a crucial role in managing data processing, telescope engineering, and astrophysical research associated with this megaproject.</w:t>
      </w:r>
    </w:p>
    <w:p>
      <w:pPr>
        <w:pStyle w:val="BodyText"/>
      </w:pPr>
      <w:r>
        <w:t xml:space="preserve">The presence of SKAO has attracted world-class physicists to South Africa, creating a ripple effect that benefits local institutions such as the University of Cape Town (UCT) and the University of Western Cape (UWC). These professionals are not only conducting cutting-edge research on cosmology and black holes but also developing advanced signal processing techniques that have applications in telecommunications and medical imaging.</w:t>
      </w:r>
    </w:p>
    <w:bookmarkEnd w:id="21"/>
    <w:bookmarkStart w:id="22" w:name="quantum-leap-the-i-4ct-initiative"/>
    <w:p>
      <w:pPr>
        <w:pStyle w:val="Heading2"/>
      </w:pPr>
      <w:r>
        <w:t xml:space="preserve">Quantum Leap: The I-4CT Initiative</w:t>
      </w:r>
    </w:p>
    <w:p>
      <w:pPr>
        <w:pStyle w:val="FirstParagraph"/>
      </w:pPr>
      <w:r>
        <w:t xml:space="preserve">Beyond astronomy, Cape Town is at the forefront of the global quantum revolution through the Innovation Institute for Four Industrial Technologies (I-4CT). This initiative aims to position South Africa as a leader in quantum technologies. Physicists here are working on quantum computing, cryptography, and sensing devices that could revolutionize industries ranging from finance to healthcare.</w:t>
      </w:r>
    </w:p>
    <w:p>
      <w:pPr>
        <w:pStyle w:val="BodyText"/>
      </w:pPr>
      <w:r>
        <w:t xml:space="preserve">The work being done by physicists in this domain is highly interdisciplinary. It involves collaboration with computer scientists, mathematicians, and engineers to build practical applications of quantum mechanics. For instance, researchers are exploring how quantum algorithms can optimize complex logistics problems specific to the South African context, such as supply chain management in remote areas.</w:t>
      </w:r>
    </w:p>
    <w:bookmarkEnd w:id="22"/>
    <w:bookmarkStart w:id="23" w:name="Xb13fdf1aae03dc597e8771c4069f5947522d7a7"/>
    <w:p>
      <w:pPr>
        <w:pStyle w:val="Heading2"/>
      </w:pPr>
      <w:r>
        <w:t xml:space="preserve">Educational Outreach and Capacity Building</w:t>
      </w:r>
    </w:p>
    <w:p>
      <w:pPr>
        <w:pStyle w:val="FirstParagraph"/>
      </w:pPr>
      <w:r>
        <w:t xml:space="preserve">A critical aspect of the physicist’s role in South Africa is education. The country faces significant challenges in STEM (Science, Technology, Engineering, and Mathematics) education at the secondary school level. Physicists based in Cape Town are increasingly involved in outreach programs designed to inspire young learners from underrepresented communities.</w:t>
      </w:r>
    </w:p>
    <w:p>
      <w:pPr>
        <w:pStyle w:val="BodyText"/>
      </w:pPr>
      <w:r>
        <w:t xml:space="preserve">Initiatives led by local academic institutions often involve hands-on workshops where students engage with real-world physics experiments. These efforts aim to bridge the gap between theoretical knowledge and practical application, fostering a new generation of scientists who can contribute to the national economy. By making physics accessible and relevant, researchers help dismantle barriers that have historically excluded certain demographics from scientific careers.</w:t>
      </w:r>
    </w:p>
    <w:bookmarkEnd w:id="23"/>
    <w:bookmarkStart w:id="24" w:name="socio-economic-contributions"/>
    <w:p>
      <w:pPr>
        <w:pStyle w:val="Heading2"/>
      </w:pPr>
      <w:r>
        <w:t xml:space="preserve">Socio-Economic Contributions</w:t>
      </w:r>
    </w:p>
    <w:p>
      <w:pPr>
        <w:pStyle w:val="FirstParagraph"/>
      </w:pPr>
      <w:r>
        <w:t xml:space="preserve">The impact of physicists extends beyond pure science into tangible socio-economic benefits. In Cape Town, applied physics is driving innovations in renewable energy solutions. With South Africa facing persistent energy shortages, physicists are contributing to the development of more efficient solar panels and wind turbine technologies tailored to local environmental conditions.</w:t>
      </w:r>
    </w:p>
    <w:p>
      <w:pPr>
        <w:pStyle w:val="BodyText"/>
      </w:pPr>
      <w:r>
        <w:t xml:space="preserve">Furthermore, the growth of the high-tech sector in Cape Town has created opportunities for physicists to work in startups and established tech firms. Their expertise in data analysis, machine learning, and systems engineering is highly valued in industries such as fintech, biotech, and environmental monitoring. This diversification of career paths helps retain talent within the country, reducing brain drain.</w:t>
      </w:r>
    </w:p>
    <w:bookmarkEnd w:id="24"/>
    <w:bookmarkStart w:id="25" w:name="challenges-and-future-directions"/>
    <w:p>
      <w:pPr>
        <w:pStyle w:val="Heading2"/>
      </w:pPr>
      <w:r>
        <w:t xml:space="preserve">Challenges and Future Directions</w:t>
      </w:r>
    </w:p>
    <w:p>
      <w:pPr>
        <w:pStyle w:val="FirstParagraph"/>
      </w:pPr>
      <w:r>
        <w:t xml:space="preserve">Despite these advancements, physicists in South Africa face significant hurdles. Funding constraints remain a major issue, limiting the ability to acquire state-of-the-art equipment and conduct large-scale experiments. Additionally, infrastructure challenges such as load-shedding can disrupt laboratory operations and data centers.</w:t>
      </w:r>
    </w:p>
    <w:p>
      <w:pPr>
        <w:pStyle w:val="BodyText"/>
      </w:pPr>
      <w:r>
        <w:t xml:space="preserve">To overcome these obstacles, it is essential for government policymakers to prioritize investment in scientific research and development. Strengthening partnerships between academia, industry, and international bodies like the SKAO will be crucial for sustaining momentum. Moreover, addressing inequalities in access to education will ensure that the benefits of physics-driven innovation are distributed equitably across society.</w:t>
      </w:r>
    </w:p>
    <w:bookmarkEnd w:id="25"/>
    <w:bookmarkStart w:id="26" w:name="conclusion"/>
    <w:p>
      <w:pPr>
        <w:pStyle w:val="Heading2"/>
      </w:pPr>
      <w:r>
        <w:t xml:space="preserve">Conclusion</w:t>
      </w:r>
    </w:p>
    <w:p>
      <w:pPr>
        <w:pStyle w:val="FirstParagraph"/>
      </w:pPr>
      <w:r>
        <w:t xml:space="preserve">In conclusion, physicists in South Africa, particularly those based in Cape Town, are playing a transformative role in shaping the country’s future. Through their contributions to astronomy, quantum technology, energy solutions, and education reform they are not only advancing human knowledge but also addressing pressing local issues. As Cape Town continues to establish itself as a global scientific hub it is imperative that stakeholders support this vibrant community of researchers ensuring that physics remains a catalyst for inclusive growth and discovery.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Physicists in South Africa, Cape Town</dc:title>
  <dc:creator/>
  <dc:language>en</dc:language>
  <cp:keywords/>
  <dcterms:created xsi:type="dcterms:W3CDTF">2026-07-29T20:33:00Z</dcterms:created>
  <dcterms:modified xsi:type="dcterms:W3CDTF">2026-07-29T20:33:00Z</dcterms:modified>
</cp:coreProperties>
</file>

<file path=docProps/custom.xml><?xml version="1.0" encoding="utf-8"?>
<Properties xmlns="http://schemas.openxmlformats.org/officeDocument/2006/custom-properties" xmlns:vt="http://schemas.openxmlformats.org/officeDocument/2006/docPropsVTypes"/>
</file>