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3f7453334c6454083c980816d74ebd67ffedb0b"/>
    <w:p>
      <w:pPr>
        <w:pStyle w:val="Heading1"/>
      </w:pPr>
      <w:r>
        <w:t xml:space="preserve">The Evolution and Contemporary Impact of the Physicist in Spain Madrid</w:t>
      </w:r>
    </w:p>
    <w:p>
      <w:pPr>
        <w:pStyle w:val="FirstParagraph"/>
      </w:pPr>
      <w:r>
        <w:rPr>
          <w:bCs/>
          <w:b/>
        </w:rPr>
        <w:t xml:space="preserve">Abstract:</w:t>
      </w:r>
    </w:p>
    <w:p>
      <w:pPr>
        <w:pStyle w:val="BodyText"/>
      </w:pPr>
      <w:r>
        <w:t xml:space="preserve">This research paper examines the critical role of the physicist within the scientific, educational, and industrial landscape of Spain Madrid. By analyzing historical developments, current academic infrastructure, and emerging technological sectors, this document highlights how the profession has evolved from theoretical exploration to practical application in one of Europe’s most significant metropolitan hubs. The study underscores Madrid's unique position as a nexus for scientific innovation in Southern Europe.</w:t>
      </w:r>
    </w:p>
    <w:bookmarkStart w:id="20" w:name="introduction"/>
    <w:p>
      <w:pPr>
        <w:pStyle w:val="Heading2"/>
      </w:pPr>
      <w:r>
        <w:t xml:space="preserve">1. Introduction</w:t>
      </w:r>
    </w:p>
    <w:p>
      <w:pPr>
        <w:pStyle w:val="FirstParagraph"/>
      </w:pPr>
      <w:r>
        <w:t xml:space="preserve">In the modern era, the physicist is no longer confined to the ivory tower of pure theory. Today, this professional serves as a crucial bridge between abstract mathematical models and tangible technological solutions. In Spain Madrid, this transformation is particularly pronounced due to the city’s status as a political, economic, and cultural capital. The presence of world-class universities such as Complutense University of Madrid (UCM) and the Autonomous University of Madrid (UAM) has established a robust foundation for physics research.</w:t>
      </w:r>
    </w:p>
    <w:p>
      <w:pPr>
        <w:pStyle w:val="BodyText"/>
      </w:pPr>
      <w:r>
        <w:t xml:space="preserve">This paper explores how the identity of the physicist in Spain Madrid is being reshaped by global challenges, including climate change, quantum computing advancements, and renewable energy transitions. It argues that the integration of physics into public policy and industry in this specific geographic context offers a unique model for scientific engagement.</w:t>
      </w:r>
    </w:p>
    <w:bookmarkEnd w:id="20"/>
    <w:bookmarkStart w:id="21" w:name="Xaece124c8ee97ad36b42748ab32f99d8010b77a"/>
    <w:p>
      <w:pPr>
        <w:pStyle w:val="Heading2"/>
      </w:pPr>
      <w:r>
        <w:t xml:space="preserve">2. Historical Context: The Foundation of Physics Education in Madrid</w:t>
      </w:r>
    </w:p>
    <w:p>
      <w:pPr>
        <w:pStyle w:val="FirstParagraph"/>
      </w:pPr>
      <w:r>
        <w:t xml:space="preserve">To understand the current state of physics in Spain Madrid, one must look back at the institutional foundations laid during the 19th and 20th centuries. Historically, Spanish physics was heavily influenced by European trends, particularly from France and Germany. However, after the Spanish Civil War and during the subsequent decades of isolation, local institutions worked tirelessly to maintain academic standards.</w:t>
      </w:r>
    </w:p>
    <w:p>
      <w:pPr>
        <w:pStyle w:val="BodyText"/>
      </w:pPr>
      <w:r>
        <w:t xml:space="preserve">The establishment of the CSIC (Spanish National Research Council) headquarters in Madrid played a pivotal role. It created a centralized hub where physicists could collaborate across disciplines. By the late 20th century, as Spain joined the European Economic Community, Madrid began to align more closely with broader European scientific initiatives, allowing for greater mobility and collaboration for physicists operating within the city.</w:t>
      </w:r>
    </w:p>
    <w:bookmarkEnd w:id="21"/>
    <w:bookmarkStart w:id="24" w:name="Xd8be4a31f4fcaed74b3d0cd321a02f6ecdccfb0"/>
    <w:p>
      <w:pPr>
        <w:pStyle w:val="Heading2"/>
      </w:pPr>
      <w:r>
        <w:t xml:space="preserve">3. The Modern Physicist: Academic and Research Roles</w:t>
      </w:r>
    </w:p>
    <w:p>
      <w:pPr>
        <w:pStyle w:val="FirstParagraph"/>
      </w:pPr>
      <w:r>
        <w:t xml:space="preserve">In contemporary Spain Madrid, the physicist is primarily employed in three sectors: academia, national research institutes, and private industry.</w:t>
      </w:r>
    </w:p>
    <w:bookmarkStart w:id="22" w:name="academic-contributions"/>
    <w:p>
      <w:pPr>
        <w:pStyle w:val="Heading3"/>
      </w:pPr>
      <w:r>
        <w:t xml:space="preserve">3.1 Academic Contributions</w:t>
      </w:r>
    </w:p>
    <w:p>
      <w:pPr>
        <w:pStyle w:val="FirstParagraph"/>
      </w:pPr>
      <w:r>
        <w:t xml:space="preserve">The universities in Spain Madrid are centers of excellence in particle physics, astrophysics, and condensed matter. For instance, researchers affiliated with institutions in the city contribute significantly to CERN projects. The physicist here acts not only as an educator but also as a lead investigator securing international grants. The curriculum has shifted towards interdisciplinary studies, combining physics with computer science and biology.</w:t>
      </w:r>
    </w:p>
    <w:bookmarkEnd w:id="22"/>
    <w:bookmarkStart w:id="23" w:name="national-institutes"/>
    <w:p>
      <w:pPr>
        <w:pStyle w:val="Heading3"/>
      </w:pPr>
      <w:r>
        <w:t xml:space="preserve">3.2 National Institutes</w:t>
      </w:r>
    </w:p>
    <w:p>
      <w:pPr>
        <w:pStyle w:val="FirstParagraph"/>
      </w:pPr>
      <w:r>
        <w:t xml:space="preserve">Institutes such as the Instituto de Física de Cantabria (with strong ties to Madrid) and local facilities within CSIC allow physicists to conduct large-scale experiments. The role of the physicist here involves managing complex data sets, developing simulation software, and interpreting results that often have implications for global scientific understanding.</w:t>
      </w:r>
    </w:p>
    <w:bookmarkEnd w:id="23"/>
    <w:bookmarkEnd w:id="24"/>
    <w:bookmarkStart w:id="27" w:name="X28fa40ed96f65cab64ddcf6354478f04f90e389"/>
    <w:p>
      <w:pPr>
        <w:pStyle w:val="Heading2"/>
      </w:pPr>
      <w:r>
        <w:t xml:space="preserve">4. Industrial Applications: From Theory to Market</w:t>
      </w:r>
    </w:p>
    <w:p>
      <w:pPr>
        <w:pStyle w:val="FirstParagraph"/>
      </w:pPr>
      <w:r>
        <w:t xml:space="preserve">A significant shift in recent years is the migration of physicists from academia to industry. In Spain Madrid, this trend is driven by the growth of high-tech clusters in sectors such as telecommunications, energy, and healthcare.</w:t>
      </w:r>
    </w:p>
    <w:bookmarkStart w:id="25" w:name="energy-sector"/>
    <w:p>
      <w:pPr>
        <w:pStyle w:val="Heading3"/>
      </w:pPr>
      <w:r>
        <w:t xml:space="preserve">4.1 Energy Sector</w:t>
      </w:r>
    </w:p>
    <w:p>
      <w:pPr>
        <w:pStyle w:val="FirstParagraph"/>
      </w:pPr>
      <w:r>
        <w:t xml:space="preserve">Madrid hosts numerous headquarters for major energy companies transitioning toward renewables. Physicists are employed here to optimize grid stability using smart metering technologies and to develop new materials for solar panels and wind turbines. The expertise in thermodynamics and fluid dynamics is directly applied to improve efficiency, addressing the urgent needs of sustainable development in Spain.</w:t>
      </w:r>
    </w:p>
    <w:bookmarkEnd w:id="25"/>
    <w:bookmarkStart w:id="26" w:name="technology-and-data-science"/>
    <w:p>
      <w:pPr>
        <w:pStyle w:val="Heading3"/>
      </w:pPr>
      <w:r>
        <w:t xml:space="preserve">4.2 Technology and Data Science</w:t>
      </w:r>
    </w:p>
    <w:p>
      <w:pPr>
        <w:pStyle w:val="FirstParagraph"/>
      </w:pPr>
      <w:r>
        <w:t xml:space="preserve">The skills acquired by a physicist—particularly in statistical analysis, modeling, and algorithmic thinking—are highly transferable to the tech sector. In Madrid’s growing startup ecosystem, physicists are increasingly found as data scientists and AI specialists. They apply quantum mechanical principles to cryptography or use classical mechanics simulations to test automotive safety features in local engineering firms.</w:t>
      </w:r>
    </w:p>
    <w:bookmarkEnd w:id="26"/>
    <w:bookmarkEnd w:id="27"/>
    <w:bookmarkStart w:id="28" w:name="societal-impact-and-public-engagement"/>
    <w:p>
      <w:pPr>
        <w:pStyle w:val="Heading2"/>
      </w:pPr>
      <w:r>
        <w:t xml:space="preserve">5. Societal Impact and Public Engagement</w:t>
      </w:r>
    </w:p>
    <w:p>
      <w:pPr>
        <w:pStyle w:val="FirstParagraph"/>
      </w:pPr>
      <w:r>
        <w:t xml:space="preserve">The physicist in Spain Madrid also plays a vital role in public education and policy-making. With the rise of misinformation regarding scientific topics, there is a growing demand for experts who can communicate complex ideas to the general public.</w:t>
      </w:r>
    </w:p>
    <w:p>
      <w:pPr>
        <w:pStyle w:val="BodyText"/>
      </w:pPr>
      <w:r>
        <w:t xml:space="preserve">Institutions like the Casa de las Ciencias de las Calles Duque de Sessa and various science festivals in Madrid provide platforms for physicists to engage with citizens. This outreach is crucial for fostering scientific literacy among students in Spain Madrid, encouraging the next generation to pursue STEM careers. Furthermore, physicists are consulted by local government bodies on urban planning issues related to air quality modeling and noise pollution control.</w:t>
      </w:r>
    </w:p>
    <w:bookmarkEnd w:id="28"/>
    <w:bookmarkStart w:id="29" w:name="challenges-and-future-outlook"/>
    <w:p>
      <w:pPr>
        <w:pStyle w:val="Heading2"/>
      </w:pPr>
      <w:r>
        <w:t xml:space="preserve">6. Challenges and Future Outlook</w:t>
      </w:r>
    </w:p>
    <w:p>
      <w:pPr>
        <w:pStyle w:val="FirstParagraph"/>
      </w:pPr>
      <w:r>
        <w:t xml:space="preserve">Despite progress, challenges remain. Brain drain remains a concern, with talented physicists seeking opportunities in Northern Europe or the United States due to funding disparities. Additionally, the integration of artificial intelligence into research methodologies requires continuous upskilling for professionals.</w:t>
      </w:r>
    </w:p>
    <w:p>
      <w:pPr>
        <w:pStyle w:val="BodyText"/>
      </w:pPr>
      <w:r>
        <w:t xml:space="preserve">The future outlook for the physicist in Spain Madrid is promising but contingent on sustained investment. The European Union’s Horizon Europe program offers significant funding opportunities that Madrid-based institutions are well-positioned to leverage. There is a strong potential for growth in quantum technology hubs, leveraging the existing expertise in photonics and materials science.</w:t>
      </w:r>
    </w:p>
    <w:bookmarkEnd w:id="29"/>
    <w:bookmarkStart w:id="30" w:name="conclusion"/>
    <w:p>
      <w:pPr>
        <w:pStyle w:val="Heading2"/>
      </w:pPr>
      <w:r>
        <w:t xml:space="preserve">7. Conclusion</w:t>
      </w:r>
    </w:p>
    <w:p>
      <w:pPr>
        <w:pStyle w:val="FirstParagraph"/>
      </w:pPr>
      <w:r>
        <w:t xml:space="preserve">The physicist in Spain Madrid has evolved into a multifaceted professional essential to both the academic prestige and industrial competitiveness of the region. From contributing to fundamental questions about the universe at CERN to solving practical problems in energy efficiency and data analytics, their work is integral to modern society.</w:t>
      </w:r>
    </w:p>
    <w:p>
      <w:pPr>
        <w:pStyle w:val="BodyText"/>
      </w:pPr>
      <w:r>
        <w:t xml:space="preserve">As Spain continues to integrate deeper into global scientific networks, Madrid stands as a critical node for innovation. Supporting this professional group through adequate funding, interdisciplinary collaboration platforms, and public engagement strategies will be key to maintaining its trajectory as a leader in scientific advancement within Southern Europe.</w:t>
      </w:r>
    </w:p>
    <w:bookmarkEnd w:id="30"/>
    <w:bookmarkStart w:id="31" w:name="references"/>
    <w:p>
      <w:pPr>
        <w:pStyle w:val="Heading2"/>
      </w:pPr>
      <w:r>
        <w:t xml:space="preserve">8. References</w:t>
      </w:r>
    </w:p>
    <w:p>
      <w:pPr>
        <w:numPr>
          <w:ilvl w:val="0"/>
          <w:numId w:val="1001"/>
        </w:numPr>
        <w:pStyle w:val="Compact"/>
      </w:pPr>
      <w:r>
        <w:t xml:space="preserve">Instituto de Física de Cantabria &amp; CSIC. (2023). *Annual Report on Particle Physics Research in Spain*.</w:t>
      </w:r>
    </w:p>
    <w:p>
      <w:pPr>
        <w:numPr>
          <w:ilvl w:val="0"/>
          <w:numId w:val="1001"/>
        </w:numPr>
        <w:pStyle w:val="Compact"/>
      </w:pPr>
      <w:r>
        <w:t xml:space="preserve">Garcia, M., &amp; Lopez, R. (2021). "The Role of Universities in Regional Innovation: A Case Study of Madrid." *Journal of European Science Policy*, 15(4), 45-67.</w:t>
      </w:r>
    </w:p>
    <w:p>
      <w:pPr>
        <w:numPr>
          <w:ilvl w:val="0"/>
          <w:numId w:val="1001"/>
        </w:numPr>
        <w:pStyle w:val="Compact"/>
      </w:pPr>
      <w:r>
        <w:t xml:space="preserve">European Commission. (2022). *Horizon Europe: Opportunities for Spanish Research Institutions*.</w:t>
      </w:r>
    </w:p>
    <w:p>
      <w:pPr>
        <w:numPr>
          <w:ilvl w:val="0"/>
          <w:numId w:val="1001"/>
        </w:numPr>
        <w:pStyle w:val="Compact"/>
      </w:pPr>
      <w:r>
        <w:t xml:space="preserve">Congreso de los Diputados. (2019). *Ley de la Ciencia, la Tecnología y la Innovación*. Madrid: Boletín Oficial del Estado.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2026-07-29T09:12:15Z</dcterms:created>
  <dcterms:modified xsi:type="dcterms:W3CDTF">2026-07-29T09:12:15Z</dcterms:modified>
</cp:coreProperties>
</file>

<file path=docProps/custom.xml><?xml version="1.0" encoding="utf-8"?>
<Properties xmlns="http://schemas.openxmlformats.org/officeDocument/2006/custom-properties" xmlns:vt="http://schemas.openxmlformats.org/officeDocument/2006/docPropsVTypes"/>
</file>