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A</w:t>
      </w:r>
      <w:r>
        <w:t xml:space="preserve"> </w:t>
      </w:r>
      <w:r>
        <w:t xml:space="preserve">Research</w:t>
      </w:r>
      <w:r>
        <w:t xml:space="preserve"> </w:t>
      </w:r>
      <w:r>
        <w:t xml:space="preserve">Paper</w:t>
      </w:r>
    </w:p>
    <w:bookmarkStart w:id="36" w:name="Xa0e827f2c71fb84ddc392c047af5c07f39e653a"/>
    <w:p>
      <w:pPr>
        <w:pStyle w:val="Heading1"/>
      </w:pPr>
      <w:r>
        <w:t xml:space="preserve">The Role and Impact of the Physicist in United Kingdom London</w:t>
      </w:r>
    </w:p>
    <w:p>
      <w:pPr>
        <w:pStyle w:val="FirstParagraph"/>
      </w:pPr>
      <w:r>
        <w:rPr>
          <w:bCs/>
          <w:b/>
        </w:rPr>
        <w:t xml:space="preserve">A Comprehensive Research Paper on Scientific Contribution, Industrial Application, and Educational Leadership within the Capital’s Academic and Technological Ecosystem</w:t>
      </w:r>
    </w:p>
    <w:bookmarkStart w:id="20" w:name="abstract"/>
    <w:p>
      <w:pPr>
        <w:pStyle w:val="Heading3"/>
      </w:pPr>
      <w:r>
        <w:t xml:space="preserve">Abstract</w:t>
      </w:r>
    </w:p>
    <w:p>
      <w:pPr>
        <w:pStyle w:val="FirstParagraph"/>
      </w:pPr>
      <w:r>
        <w:t xml:space="preserve">This research paper examines the multifaceted role of the physicist in United Kingdom London, exploring how this scientific profession underpins the region’s status as a global hub for science, technology, and innovation. By analyzing historical precedents, contemporary industrial applications in fintech and healthcare, academic contributions from world-renowned institutions like Imperial College London and University College London (UCL), and future challenges in quantum computing and sustainability, this document highlights why the physicist remains an indispensable figure in the socio-economic fabric of United Kingdom London.</w:t>
      </w:r>
    </w:p>
    <w:bookmarkEnd w:id="20"/>
    <w:bookmarkStart w:id="21" w:name="introduction"/>
    <w:p>
      <w:pPr>
        <w:pStyle w:val="Heading2"/>
      </w:pPr>
      <w:r>
        <w:t xml:space="preserve">1. Introduction</w:t>
      </w:r>
    </w:p>
    <w:p>
      <w:pPr>
        <w:pStyle w:val="FirstParagraph"/>
      </w:pPr>
      <w:r>
        <w:t xml:space="preserve">In the modern era, physics has transcended its traditional boundaries as a purely theoretical discipline to become a cornerstone of technological advancement and economic stability. Nowhere is this transformation more evident than in United Kingdom London, a city that serves as one of the world’s premier centers for scientific research and commercial innovation. The physicist, traditionally viewed as an academic explorer of the natural laws governing the universe, has evolved into a critical asset for industries ranging from financial modeling to medical diagnostics.</w:t>
      </w:r>
    </w:p>
    <w:p>
      <w:pPr>
        <w:pStyle w:val="BodyText"/>
      </w:pPr>
      <w:r>
        <w:t xml:space="preserve">This paper aims to dissect the specific contributions of physicists operating within United Kingdom London. It seeks to answer why this profession is vital not only for advancing human knowledge but also for solving complex practical problems in one of the world's most densely populated and economically significant cities. The discussion will proceed through an examination of academic excellence, industrial application, and emerging technological frontiers.</w:t>
      </w:r>
    </w:p>
    <w:bookmarkEnd w:id="21"/>
    <w:bookmarkStart w:id="22" w:name="Xd190f9ef3ef78b9d90198453eaf7293068068c9"/>
    <w:p>
      <w:pPr>
        <w:pStyle w:val="Heading2"/>
      </w:pPr>
      <w:r>
        <w:t xml:space="preserve">2. Historical Context: The Legacy of British Physics</w:t>
      </w:r>
    </w:p>
    <w:p>
      <w:pPr>
        <w:pStyle w:val="FirstParagraph"/>
      </w:pPr>
      <w:r>
        <w:t xml:space="preserve">To understand the current standing of the physicist in United Kingdom London, one must appreciate the historical lineage that defines British science. From Isaac Newton to Stephen Hawking, the United Kingdom has produced some of history’s most influential minds. London, in particular, has been a crucible for these advancements.</w:t>
      </w:r>
    </w:p>
    <w:p>
      <w:pPr>
        <w:pStyle w:val="BodyText"/>
      </w:pPr>
      <w:r>
        <w:t xml:space="preserve">The legacy established by figures such as Michael Faraday and James Clerk Maxwell created an environment where empirical rigor met theoretical brilliance. This historical foundation continues to influence the training and mindset of modern physicists in United Kingdom London today. The presence of institutions like the Royal Society, located in central London, reinforces this heritage, providing a platform where contemporary physicists engage with policy-makers and industry leaders. Consequently, when we speak of the physicist in United Kingdom London today, we are speaking within a tradition that values precision, innovation, and public engagement.</w:t>
      </w:r>
    </w:p>
    <w:bookmarkEnd w:id="22"/>
    <w:bookmarkStart w:id="25" w:name="Xf7af1046ee08e0b24ced34cd947491cd26b2eca"/>
    <w:p>
      <w:pPr>
        <w:pStyle w:val="Heading2"/>
      </w:pPr>
      <w:r>
        <w:t xml:space="preserve">3. The Academic Ecosystem: Universities as Innovation Hubs</w:t>
      </w:r>
    </w:p>
    <w:p>
      <w:pPr>
        <w:pStyle w:val="FirstParagraph"/>
      </w:pPr>
      <w:r>
        <w:t xml:space="preserve">The primary habitat for the physicist in United Kingdom London is its prestigious university sector. Institutions such as Imperial College London and University College London (UCL) are globally recognized leaders in physical sciences.</w:t>
      </w:r>
    </w:p>
    <w:bookmarkStart w:id="23" w:name="research-excellence"/>
    <w:p>
      <w:pPr>
        <w:pStyle w:val="Heading3"/>
      </w:pPr>
      <w:r>
        <w:t xml:space="preserve">3.1 Research Excellence</w:t>
      </w:r>
    </w:p>
    <w:p>
      <w:pPr>
        <w:pStyle w:val="FirstParagraph"/>
      </w:pPr>
      <w:r>
        <w:t xml:space="preserve">In these institutions, the physicist is engaged in cutting-edge research that addresses fundamental questions about the cosmos while simultaneously developing technologies with immediate commercial potential. For instance, research into condensed matter physics at Imperial College has direct applications in semiconductor manufacturing and materials science, sectors that are increasingly important to the UK economy. Similarly, astrophysics research at UCL contributes to our understanding of black holes and gravitational waves, fostering international collaboration that elevates the profile of United Kingdom London as a scientific capital.</w:t>
      </w:r>
    </w:p>
    <w:bookmarkEnd w:id="23"/>
    <w:bookmarkStart w:id="24" w:name="graduate-training-and-talent-pipeline"/>
    <w:p>
      <w:pPr>
        <w:pStyle w:val="Heading3"/>
      </w:pPr>
      <w:r>
        <w:t xml:space="preserve">3.2 Graduate Training and Talent Pipeline</w:t>
      </w:r>
    </w:p>
    <w:p>
      <w:pPr>
        <w:pStyle w:val="FirstParagraph"/>
      </w:pPr>
      <w:r>
        <w:t xml:space="preserve">Beyond pure research, these universities play a crucial role in training the next generation of physicists. The rigorous curriculum ensures that graduates possess not only deep theoretical knowledge but also advanced computational skills and data analysis capabilities. This versatility is highly sought after in the London job market, allowing physicists to transition seamlessly into roles outside traditional academia.</w:t>
      </w:r>
    </w:p>
    <w:bookmarkEnd w:id="24"/>
    <w:bookmarkEnd w:id="25"/>
    <w:bookmarkStart w:id="29" w:name="X869045e950a7474956d299d1ae657935b47f908"/>
    <w:p>
      <w:pPr>
        <w:pStyle w:val="Heading2"/>
      </w:pPr>
      <w:r>
        <w:t xml:space="preserve">4. Industrial Applications: Physicists in the London Economy</w:t>
      </w:r>
    </w:p>
    <w:p>
      <w:pPr>
        <w:pStyle w:val="FirstParagraph"/>
      </w:pPr>
      <w:r>
        <w:t xml:space="preserve">A significant portion of physicists operating in United Kingdom London do not work within university walls but are integrated directly into the industrial sector. The unique economic landscape of London, characterized by its strength in financial services, healthcare technology (HealthTech), and creative media, provides diverse opportunities for scientific application.</w:t>
      </w:r>
    </w:p>
    <w:bookmarkStart w:id="26" w:name="quantitative-finance-and-fintech"/>
    <w:p>
      <w:pPr>
        <w:pStyle w:val="Heading3"/>
      </w:pPr>
      <w:r>
        <w:t xml:space="preserve">4.1 Quantitative Finance and Fintech</w:t>
      </w:r>
    </w:p>
    <w:p>
      <w:pPr>
        <w:pStyle w:val="FirstParagraph"/>
      </w:pPr>
      <w:r>
        <w:t xml:space="preserve">London is a global financial hub, and the physicist has become a staple in the city’s quantitative finance industry. The skills required to model complex physical systems are directly transferable to modeling financial markets. Physicists use stochastic calculus, Monte Carlo simulations, and machine learning algorithms—tools originally developed for particle physics—to predict market trends and manage risk. In City of London banks and fintech startups, physicists often hold senior positions as "quants," demonstrating how the analytical prowess of the physicist drives economic stability and innovation.</w:t>
      </w:r>
    </w:p>
    <w:bookmarkEnd w:id="26"/>
    <w:bookmarkStart w:id="27" w:name="medical-physics-and-healthcare"/>
    <w:p>
      <w:pPr>
        <w:pStyle w:val="Heading3"/>
      </w:pPr>
      <w:r>
        <w:t xml:space="preserve">4.2 Medical Physics and Healthcare</w:t>
      </w:r>
    </w:p>
    <w:p>
      <w:pPr>
        <w:pStyle w:val="FirstParagraph"/>
      </w:pPr>
      <w:r>
        <w:t xml:space="preserve">The healthcare sector in United Kingdom London is another critical area for physicist employment. Hospitals across London, including major centers like Guy’s and St Thomas’ NHS Foundation Trust, rely heavily on medical physicists. These professionals ensure the safe and effective use of radiation therapy equipment, MRI machines, and other diagnostic tools. Their work bridges the gap between engineering technology and clinical practice, ensuring that patients receive accurate diagnoses and treatments. In a city with such high patient volumes, the physicist’s role in maintaining technological efficacy is vital for public health outcomes.</w:t>
      </w:r>
    </w:p>
    <w:bookmarkEnd w:id="27"/>
    <w:bookmarkStart w:id="28" w:name="energy-and-sustainability"/>
    <w:p>
      <w:pPr>
        <w:pStyle w:val="Heading3"/>
      </w:pPr>
      <w:r>
        <w:t xml:space="preserve">4.3 Energy and Sustainability</w:t>
      </w:r>
    </w:p>
    <w:p>
      <w:pPr>
        <w:pStyle w:val="FirstParagraph"/>
      </w:pPr>
      <w:r>
        <w:t xml:space="preserve">As United Kingdom London commits to ambitious carbon neutrality goals, physicists are essential in developing smart grid technologies, energy storage solutions, and renewable energy systems. Research into nuclear fusion at facilities like the Central Electricity Generating Board’s historical sites and ongoing collaborations with private firms highlights the physicist’s role in shaping a sustainable future for the capital.</w:t>
      </w:r>
    </w:p>
    <w:bookmarkEnd w:id="28"/>
    <w:bookmarkEnd w:id="29"/>
    <w:bookmarkStart w:id="32" w:name="X325ea122cb54d4f43a4bea2a1393618a5c212b9"/>
    <w:p>
      <w:pPr>
        <w:pStyle w:val="Heading2"/>
      </w:pPr>
      <w:r>
        <w:t xml:space="preserve">5. Emerging Frontiers: Quantum Technology and AI</w:t>
      </w:r>
    </w:p>
    <w:p>
      <w:pPr>
        <w:pStyle w:val="FirstParagraph"/>
      </w:pPr>
      <w:r>
        <w:t xml:space="preserve">The future landscape of United Kingdom London is being shaped by emerging technologies where the physicist is at the forefront. The UK government has identified quantum technology as a national priority, and London is positioned to lead this charge.</w:t>
      </w:r>
    </w:p>
    <w:bookmarkStart w:id="30" w:name="the-quantum-valley"/>
    <w:p>
      <w:pPr>
        <w:pStyle w:val="Heading3"/>
      </w:pPr>
      <w:r>
        <w:t xml:space="preserve">5.1 The Quantum Valley</w:t>
      </w:r>
    </w:p>
    <w:p>
      <w:pPr>
        <w:pStyle w:val="FirstParagraph"/>
      </w:pPr>
      <w:r>
        <w:t xml:space="preserve">Labs such as those associated with the National Quantum Computing Centre are located in close proximity to major academic institutions in United Kingdom London. Physicists working in quantum mechanics are developing quantum computers that promise to revolutionize cryptography, drug discovery, and logistics optimization. The physicist is no longer just studying atoms; they are manipulating qubits to solve problems that were previously computationally impossible.</w:t>
      </w:r>
    </w:p>
    <w:bookmarkEnd w:id="30"/>
    <w:bookmarkStart w:id="31" w:name="artificial-intelligence"/>
    <w:p>
      <w:pPr>
        <w:pStyle w:val="Heading3"/>
      </w:pPr>
      <w:r>
        <w:t xml:space="preserve">5.2 Artificial Intelligence</w:t>
      </w:r>
    </w:p>
    <w:p>
      <w:pPr>
        <w:pStyle w:val="FirstParagraph"/>
      </w:pPr>
      <w:r>
        <w:t xml:space="preserve">The intersection of physics and artificial intelligence (AI) is another growing field in United Kingdom London. Physicists contribute to the development of neural networks by applying principles from statistical mechanics and thermodynamics. This interdisciplinary approach allows for more efficient AI models, which are then deployed across various London-based industries, from autonomous transport systems to personalized education platforms.</w:t>
      </w:r>
    </w:p>
    <w:bookmarkEnd w:id="31"/>
    <w:bookmarkEnd w:id="32"/>
    <w:bookmarkStart w:id="33" w:name="challenges-and-future-outlook"/>
    <w:p>
      <w:pPr>
        <w:pStyle w:val="Heading2"/>
      </w:pPr>
      <w:r>
        <w:t xml:space="preserve">6. Challenges and Future Outlook</w:t>
      </w:r>
    </w:p>
    <w:p>
      <w:pPr>
        <w:pStyle w:val="FirstParagraph"/>
      </w:pPr>
      <w:r>
        <w:t xml:space="preserve">Despite the robust position of physicists in United Kingdom London, several challenges persist. These include funding constraints for basic research, the need for greater diversity within the scientific community, and the pressure to translate academic research into commercial products rapidly.</w:t>
      </w:r>
    </w:p>
    <w:p>
      <w:pPr>
        <w:pStyle w:val="BodyText"/>
      </w:pPr>
      <w:r>
        <w:t xml:space="preserve">Furthermore, there is an ongoing challenge to maintain international collaboration amidst shifting geopolitical landscapes. The physicist relies on global exchange of ideas; therefore, maintaining open borders for science is crucial for United Kingdom London’s continued success. Additionally, as automation increases, the role of the physicist must evolve to focus more on creative problem-solving and ethical considerations in technology deployment.</w:t>
      </w:r>
    </w:p>
    <w:bookmarkEnd w:id="33"/>
    <w:bookmarkStart w:id="34" w:name="conclusion"/>
    <w:p>
      <w:pPr>
        <w:pStyle w:val="Heading2"/>
      </w:pPr>
      <w:r>
        <w:t xml:space="preserve">7. Conclusion</w:t>
      </w:r>
    </w:p>
    <w:p>
      <w:pPr>
        <w:pStyle w:val="FirstParagraph"/>
      </w:pPr>
      <w:r>
        <w:t xml:space="preserve">In conclusion, the physicist plays a pivotal and expanding role in United Kingdom London. Far from being isolated academics, these scientists are integral to the city’s financial stability, healthcare quality, technological innovation, and educational leadership. From the historic halls of Imperial College to the trading floors of Canary Wharf and the laboratories of HealthTech startups in King’s Cross, physicists apply their deep understanding of natural laws to solve modern human challenges.</w:t>
      </w:r>
    </w:p>
    <w:p>
      <w:pPr>
        <w:pStyle w:val="BodyText"/>
      </w:pPr>
      <w:r>
        <w:t xml:space="preserve">The strength of United Kingdom London as a global city is inextricably linked to its ability to attract, train, and retain top-tier scientific talent. As we look toward the future, the continued support of physicists through funding, policy encouragement, and interdisciplinary integration will be essential. They are not merely observers of the universe but active shapers of London’s economic and social destiny.</w:t>
      </w:r>
    </w:p>
    <w:bookmarkEnd w:id="34"/>
    <w:bookmarkStart w:id="35" w:name="references-selected"/>
    <w:p>
      <w:pPr>
        <w:pStyle w:val="Heading2"/>
      </w:pPr>
      <w:r>
        <w:t xml:space="preserve">8. References (Selected)</w:t>
      </w:r>
    </w:p>
    <w:p>
      <w:pPr>
        <w:numPr>
          <w:ilvl w:val="0"/>
          <w:numId w:val="1001"/>
        </w:numPr>
        <w:pStyle w:val="Compact"/>
      </w:pPr>
      <w:r>
        <w:t xml:space="preserve">Institute of Physics (IOP). (2023). *The State of Physics in the UK*. London: IOP Publishing.</w:t>
      </w:r>
    </w:p>
    <w:p>
      <w:pPr>
        <w:numPr>
          <w:ilvl w:val="0"/>
          <w:numId w:val="1001"/>
        </w:numPr>
        <w:pStyle w:val="Compact"/>
      </w:pPr>
      <w:r>
        <w:t xml:space="preserve">Royal Society. (2021). *Physics and the Economy: Drivers of Innovation in United Kingdom London*.</w:t>
      </w:r>
    </w:p>
    <w:p>
      <w:pPr>
        <w:numPr>
          <w:ilvl w:val="0"/>
          <w:numId w:val="1001"/>
        </w:numPr>
        <w:pStyle w:val="Compact"/>
      </w:pPr>
      <w:r>
        <w:t xml:space="preserve">Imperial College London. (2024). *Annual Research Review: Physical Sciences Impact*.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Physicist in United Kingdom London: A Research Paper</dc:title>
  <dc:creator/>
  <dc:language>en</dc:language>
  <cp:keywords/>
  <dcterms:created xsi:type="dcterms:W3CDTF">2026-07-29T16:07:42Z</dcterms:created>
  <dcterms:modified xsi:type="dcterms:W3CDTF">2026-07-29T16:07:42Z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