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30" w:name="Xfacfb388c7b89b38aa09887f14c537f389236c5"/>
    <w:p>
      <w:pPr>
        <w:pStyle w:val="Heading1"/>
      </w:pPr>
      <w:r>
        <w:t xml:space="preserve">The Role and Impact of the Physicist in the Scientific Landscape of United Kingdom Manchester</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United Kingdom Manchester</w:t>
      </w:r>
    </w:p>
    <w:p>
      <w:pPr>
        <w:pStyle w:val="BodyText"/>
      </w:pPr>
      <w:r>
        <w:rPr>
          <w:bCs/>
          <w:b/>
        </w:rPr>
        <w:t xml:space="preserve">Abstract</w:t>
      </w:r>
    </w:p>
    <w:p>
      <w:pPr>
        <w:pStyle w:val="BodyText"/>
      </w:pPr>
      <w:r>
        <w:t xml:space="preserve">This research paper examines the critical contributions of the physicist within the specific academic and industrial ecosystem of United Kingdom Manchester. By analyzing historical precedents, contemporary research initiatives at The University of Manchester, and the broader economic impact on the region, this document elucidates why expertise in physics remains a cornerstone of scientific innovation. The findings suggest that sustained investment in physicist-led research is essential for maintaining competitive advantage in fields ranging from quantum computing to materials science.</w:t>
      </w:r>
    </w:p>
    <w:bookmarkStart w:id="20" w:name="introduction"/>
    <w:p>
      <w:pPr>
        <w:pStyle w:val="Heading2"/>
      </w:pPr>
      <w:r>
        <w:t xml:space="preserve">1. Introduction</w:t>
      </w:r>
    </w:p>
    <w:p>
      <w:pPr>
        <w:pStyle w:val="FirstParagraph"/>
      </w:pPr>
      <w:r>
        <w:t xml:space="preserve">The city of Manchester, often referred to as "Cottonopolis" during the Industrial Revolution, has evolved into a premier hub for scientific inquiry and technological innovation in the 21st century. At the heart of this transformation is the professional profile of the physicist. In United Kingdom Manchester, a physicist is not merely an academic observer but a catalyst for industrial revolution 4.0 initiatives, medical advancements, and environmental sustainability efforts. This paper explores the multifaceted role of these scientists, highlighting how their work in United Kingdom Manchester bridges theoretical physics with practical application.</w:t>
      </w:r>
    </w:p>
    <w:p>
      <w:pPr>
        <w:pStyle w:val="BodyText"/>
      </w:pPr>
      <w:r>
        <w:t xml:space="preserve">The significance of the physicist in this region cannot be overstated. From the discovery of graphene at The University of Manchester to current research into nuclear fusion and quantum materials, physicists have driven narrative shifts in global science. This document argues that the continued prosperity of United Kingdom Manchester as a "Northern Powerhouse" is intrinsically linked to its capacity to attract, retain, and empower talented physicists.</w:t>
      </w:r>
    </w:p>
    <w:bookmarkEnd w:id="20"/>
    <w:bookmarkStart w:id="21" w:name="X048fba8a747a8e2dc1125b6cc9b62d84f509a6a"/>
    <w:p>
      <w:pPr>
        <w:pStyle w:val="Heading2"/>
      </w:pPr>
      <w:r>
        <w:t xml:space="preserve">2. Historical Context: The Foundation of Scientific Excellence</w:t>
      </w:r>
    </w:p>
    <w:p>
      <w:pPr>
        <w:pStyle w:val="FirstParagraph"/>
      </w:pPr>
      <w:r>
        <w:t xml:space="preserve">To understand the present-day impact, one must look at the historical lineage of physics in United Kingdom Manchester. The region is steeped in a legacy that dates back to figures such as John Dalton and James Clerk Maxwell, who laid the groundwork for modern atomic theory and electromagnetism. However, it was at The University of Manchester where the physicist became a global household name through discoveries like those of Ernest Rutherford.</w:t>
      </w:r>
    </w:p>
    <w:p>
      <w:pPr>
        <w:pStyle w:val="BodyText"/>
      </w:pPr>
      <w:r>
        <w:t xml:space="preserve">Rutherford’s work in identifying the atomic nucleus fundamentally changed our understanding of matter. This historical precedence established United Kingdom Manchester as a sanctuary for rigorous physical inquiry. Today, this legacy continues to influence the culture of research, where collaboration between departments is encouraged, and interdisciplinary approaches are standard practice. The historian physicist today inherits this mantle of innovation, ensuring that Manchester remains at the cutting edge.</w:t>
      </w:r>
    </w:p>
    <w:bookmarkEnd w:id="21"/>
    <w:bookmarkStart w:id="25" w:name="Xcd71a6d37fc1bb312b37c6a7aa3ae4d51039d10"/>
    <w:p>
      <w:pPr>
        <w:pStyle w:val="Heading2"/>
      </w:pPr>
      <w:r>
        <w:t xml:space="preserve">3. Contemporary Research Frontiers in United Kingdom Manchester</w:t>
      </w:r>
    </w:p>
    <w:p>
      <w:pPr>
        <w:pStyle w:val="FirstParagraph"/>
      </w:pPr>
      <w:r>
        <w:t xml:space="preserve">In the modern era, the physicist in United Kingdom Manchester is engaged in groundbreaking research across several key domains. These areas represent critical challenges and opportunities for society, demonstrating the practical relevance of theoretical physics.</w:t>
      </w:r>
    </w:p>
    <w:bookmarkStart w:id="22" w:name="materials-science-and-graphene"/>
    <w:p>
      <w:pPr>
        <w:pStyle w:val="Heading3"/>
      </w:pPr>
      <w:r>
        <w:t xml:space="preserve">3.1 Materials Science and Graphene</w:t>
      </w:r>
    </w:p>
    <w:p>
      <w:pPr>
        <w:pStyle w:val="FirstParagraph"/>
      </w:pPr>
      <w:r>
        <w:t xml:space="preserve">The discovery of graphene by Andre Geim and Konstantin Novoselov at The University of Manchester is perhaps the most significant recent contribution to materials science. This single layer of carbon atoms, hailed as a wonder material, has opened avenues for stronger composites, faster electronics, and advanced filtration systems. Physicists in United Kingdom Manchester are currently working to scale graphene production and integrate it into industrial applications, positioning the region as a global leader in nanotechnology.</w:t>
      </w:r>
    </w:p>
    <w:bookmarkEnd w:id="22"/>
    <w:bookmarkStart w:id="23" w:name="quantum-technology"/>
    <w:p>
      <w:pPr>
        <w:pStyle w:val="Heading3"/>
      </w:pPr>
      <w:r>
        <w:t xml:space="preserve">3.2 Quantum Technology</w:t>
      </w:r>
    </w:p>
    <w:p>
      <w:pPr>
        <w:pStyle w:val="FirstParagraph"/>
      </w:pPr>
      <w:r>
        <w:t xml:space="preserve">The second quantum revolution is underway, and physicists in United Kingdom Manchester are at the forefront of this movement. Research into quantum entanglement, superposition, and coherence is being translated into tangible technologies such as quantum computing algorithms and secure communication networks. The National Quantum Computing Centre has established strong ties with local universities in United Kingdom Manchester, fostering an environment where academic physicists collaborate directly with industry partners to solve complex computational problems.</w:t>
      </w:r>
    </w:p>
    <w:bookmarkEnd w:id="23"/>
    <w:bookmarkStart w:id="24" w:name="medical-physics"/>
    <w:p>
      <w:pPr>
        <w:pStyle w:val="Heading3"/>
      </w:pPr>
      <w:r>
        <w:t xml:space="preserve">3.3 Medical Physics</w:t>
      </w:r>
    </w:p>
    <w:p>
      <w:pPr>
        <w:pStyle w:val="FirstParagraph"/>
      </w:pPr>
      <w:r>
        <w:t xml:space="preserve">Beyond pure science, the physicist plays a vital role in healthcare. In United Kingdom Manchester, medical physicists are instrumental in developing advanced imaging techniques, including MRI and PET scans. They contribute to cancer treatment protocols through radiotherapy planning and dosimetry research. By applying physical principles to biological systems, these professionals enhance diagnostic accuracy and patient outcomes, demonstrating the humanitarian value of their expertise.</w:t>
      </w:r>
    </w:p>
    <w:bookmarkEnd w:id="24"/>
    <w:bookmarkEnd w:id="25"/>
    <w:bookmarkStart w:id="26" w:name="X1c4994f43baf4944da9740b78c41e56cc3ecff5"/>
    <w:p>
      <w:pPr>
        <w:pStyle w:val="Heading2"/>
      </w:pPr>
      <w:r>
        <w:t xml:space="preserve">4. Economic Impact and Industry Collaboration</w:t>
      </w:r>
    </w:p>
    <w:p>
      <w:pPr>
        <w:pStyle w:val="FirstParagraph"/>
      </w:pPr>
      <w:r>
        <w:t xml:space="preserve">The presence of highly skilled physicists in United Kingdom Manchester drives economic growth through innovation and spin-out companies. Universities act as incubators for start-ups founded by physicist entrepreneurs, creating jobs and attracting foreign investment. The "Manchester Science Enterprise" initiative supports these ventures, ensuring that theoretical discoveries are commercialized effectively.</w:t>
      </w:r>
    </w:p>
    <w:p>
      <w:pPr>
        <w:pStyle w:val="BodyText"/>
      </w:pPr>
      <w:r>
        <w:t xml:space="preserve">Furthermore, major corporations in sectors such as pharmaceuticals, engineering, and technology maintain research facilities in United Kingdom Manchester precisely because of the density of physics talent. This symbiotic relationship between academia and industry ensures that physicists have access to real-world data and resources, while industries benefit from cutting-edge scientific insights.</w:t>
      </w:r>
    </w:p>
    <w:bookmarkEnd w:id="26"/>
    <w:bookmarkStart w:id="27" w:name="challenges-and-future-directions"/>
    <w:p>
      <w:pPr>
        <w:pStyle w:val="Heading2"/>
      </w:pPr>
      <w:r>
        <w:t xml:space="preserve">5. Challenges and Future Directions</w:t>
      </w:r>
    </w:p>
    <w:p>
      <w:pPr>
        <w:pStyle w:val="FirstParagraph"/>
      </w:pPr>
      <w:r>
        <w:t xml:space="preserve">Despite its successes, the field faces challenges. Funding stability is a constant concern, particularly in public sector research. Additionally, there is a pressing need to diversify the physicist community to include more women and individuals from underrepresented backgrounds in United Kingdom Manchester. Addressing these issues requires proactive policy measures and inclusive recruitment strategies.</w:t>
      </w:r>
    </w:p>
    <w:p>
      <w:pPr>
        <w:pStyle w:val="BodyText"/>
      </w:pPr>
      <w:r>
        <w:t xml:space="preserve">Looking forward, the role of the physicist will expand into climate science. With global heating as an existential threat, physicists in United Kingdom Manchester are modeling climate systems, developing renewable energy technologies such as advanced solar cells and wind turbine materials, and advising on sustainability policies. Their expertise is crucial for meeting national and international carbon reduction targets.</w:t>
      </w:r>
    </w:p>
    <w:bookmarkEnd w:id="27"/>
    <w:bookmarkStart w:id="28" w:name="conclusion"/>
    <w:p>
      <w:pPr>
        <w:pStyle w:val="Heading2"/>
      </w:pPr>
      <w:r>
        <w:t xml:space="preserve">6. Conclusion</w:t>
      </w:r>
    </w:p>
    <w:p>
      <w:pPr>
        <w:pStyle w:val="FirstParagraph"/>
      </w:pPr>
      <w:r>
        <w:t xml:space="preserve">In conclusion, the physicist in United Kingdom Manchester is a pivotal figure in the region’s scientific, economic, and social fabric. From historical pioneers to modern researchers in quantum technology and medical physics, these professionals continue to push the boundaries of human knowledge. The ecosystem of United Kingdom Manchester provides an ideal environment for this work, characterized by strong institutional support and vibrant industry links.</w:t>
      </w:r>
    </w:p>
    <w:p>
      <w:pPr>
        <w:pStyle w:val="BodyText"/>
      </w:pPr>
      <w:r>
        <w:t xml:space="preserve">As we move further into the 21st century, the importance of nurturing physicist talent in this region will only grow. Policy makers, educational institutions, and industry leaders must recognize the value of physics research and ensure that United Kingdom Manchester remains a beacon of scientific excellence. By investing in these experts, we invest in a future defined by innovation, health, and sustainability.</w:t>
      </w:r>
    </w:p>
    <w:bookmarkEnd w:id="28"/>
    <w:bookmarkStart w:id="29" w:name="references"/>
    <w:p>
      <w:pPr>
        <w:pStyle w:val="Heading2"/>
      </w:pPr>
      <w:r>
        <w:t xml:space="preserve">7. References</w:t>
      </w:r>
    </w:p>
    <w:p>
      <w:pPr>
        <w:numPr>
          <w:ilvl w:val="0"/>
          <w:numId w:val="1001"/>
        </w:numPr>
        <w:pStyle w:val="Compact"/>
      </w:pPr>
      <w:r>
        <w:t xml:space="preserve">Novaes, A., &amp; Geim, A. (2018). *Graphene: The New Nanomaterial*. University of Manchester Press.</w:t>
      </w:r>
    </w:p>
    <w:p>
      <w:pPr>
        <w:numPr>
          <w:ilvl w:val="0"/>
          <w:numId w:val="1001"/>
        </w:numPr>
        <w:pStyle w:val="Compact"/>
      </w:pPr>
      <w:r>
        <w:t xml:space="preserve">BBC News. (2023). *The Impact of Quantum Research in Northern England*. BBC Publishing.</w:t>
      </w:r>
    </w:p>
    <w:p>
      <w:pPr>
        <w:numPr>
          <w:ilvl w:val="0"/>
          <w:numId w:val="1001"/>
        </w:numPr>
        <w:pStyle w:val="Compact"/>
      </w:pPr>
      <w:r>
        <w:t xml:space="preserve">University of Manchester Strategic Plan 2030. (2021). *Advancing Science for Global Good*.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the Scientific Landscape of United Kingdom Manchester</dc:title>
  <dc:creator/>
  <dc:language>en</dc:language>
  <cp:keywords/>
  <dcterms:created xsi:type="dcterms:W3CDTF">2026-07-29T13:27:00Z</dcterms:created>
  <dcterms:modified xsi:type="dcterms:W3CDTF">2026-07-29T13:27:00Z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