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89d081f384b1ed087228fd92eef0db93f906882"/>
    <w:p>
      <w:pPr>
        <w:pStyle w:val="Heading1"/>
      </w:pPr>
      <w:r>
        <w:t xml:space="preserve">The Role and Impact of the Physicist in United States San Francisco</w:t>
      </w:r>
    </w:p>
    <w:p>
      <w:pPr>
        <w:pStyle w:val="FirstParagraph"/>
      </w:pPr>
      <w:r>
        <w:rPr>
          <w:u w:val="single"/>
          <w:bCs/>
          <w:b/>
        </w:rPr>
        <w:t xml:space="preserve">Abstract:</w:t>
      </w:r>
      <w:r>
        <w:br/>
      </w:r>
      <w:r>
        <w:t xml:space="preserve">This document explores the critical function of the physicist within the unique socio-economic and technological landscape of United States San Francisco. As a global hub for technology, finance, and scientific innovation, San Francisco offers a distinct ecosystem where theoretical physics intersects with applied science. This paper analyzes how physicists contribute to advancements in computing, energy sustainability, biomedical engineering, and economic development in this specific geographic context.</w:t>
      </w:r>
    </w:p>
    <w:bookmarkStart w:id="20" w:name="introduction"/>
    <w:p>
      <w:pPr>
        <w:pStyle w:val="Heading2"/>
      </w:pPr>
      <w:r>
        <w:t xml:space="preserve">Introduction</w:t>
      </w:r>
    </w:p>
    <w:p>
      <w:pPr>
        <w:pStyle w:val="FirstParagraph"/>
      </w:pPr>
      <w:r>
        <w:t xml:space="preserve">In the modern era of scientific inquiry and technological deployment, the figure of the physicist remains central to innovation. Nowhere is this more evident than in United States San Francisco, a city that has evolved from a gold rush boomtown into one of the world's premier centers for science and technology. The presence of institutions such as the University of California, San Francisco (UCSF) and its proximity to major research hubs like Stanford University creates a fertile ground for intellectual exchange. However, the specific role of the</w:t>
      </w:r>
      <w:r>
        <w:t xml:space="preserve"> </w:t>
      </w:r>
      <w:r>
        <w:rPr>
          <w:bCs/>
          <w:b/>
        </w:rPr>
        <w:t xml:space="preserve">Physicist</w:t>
      </w:r>
      <w:r>
        <w:t xml:space="preserve"> </w:t>
      </w:r>
      <w:r>
        <w:t xml:space="preserve">in this region extends beyond traditional academic research. In United States San Francisco, physicists are instrumental drivers in Silicon Valley's tech ecosystem, shaping everything from quantum computing algorithms to sustainable energy solutions. This paper argues that the physicist serves as a vital bridge between abstract theoretical frameworks and tangible industrial applications within the United States San Francisco context.</w:t>
      </w:r>
    </w:p>
    <w:bookmarkEnd w:id="20"/>
    <w:bookmarkStart w:id="21" w:name="X89c15cd609f7fe0c1be97f47589b78b43d88423"/>
    <w:p>
      <w:pPr>
        <w:pStyle w:val="Heading2"/>
      </w:pPr>
      <w:r>
        <w:t xml:space="preserve">The Intersection of Physics and Technology</w:t>
      </w:r>
    </w:p>
    <w:p>
      <w:pPr>
        <w:pStyle w:val="FirstParagraph"/>
      </w:pPr>
      <w:r>
        <w:t xml:space="preserve">The most significant contribution of the</w:t>
      </w:r>
      <w:r>
        <w:t xml:space="preserve"> </w:t>
      </w:r>
      <w:r>
        <w:rPr>
          <w:bCs/>
          <w:b/>
        </w:rPr>
        <w:t xml:space="preserve">Physicist</w:t>
      </w:r>
      <w:r>
        <w:t xml:space="preserve"> </w:t>
      </w:r>
      <w:r>
        <w:t xml:space="preserve">in United States San Francisco is found within its technology sector. The region's dominance in semiconductor manufacturing, artificial intelligence (AI), and hardware development relies heavily on physical principles. Engineers design chips based on quantum mechanical models, a task that requires deep expertise from those trained in condensed matter physics and electromagnetism. In this context, the</w:t>
      </w:r>
      <w:r>
        <w:t xml:space="preserve"> </w:t>
      </w:r>
      <w:r>
        <w:rPr>
          <w:bCs/>
          <w:b/>
        </w:rPr>
        <w:t xml:space="preserve">Physicist</w:t>
      </w:r>
      <w:r>
        <w:t xml:space="preserve"> </w:t>
      </w:r>
      <w:r>
        <w:t xml:space="preserve">is not merely an academic observer but an active participant in product development cycles.</w:t>
      </w:r>
      <w:r>
        <w:t xml:space="preserve"> </w:t>
      </w:r>
      <w:r>
        <w:t xml:space="preserve">Furthermore, the rise of quantum computing has drawn many leading physicists to United States San Francisco and its immediate vicinity. These researchers are working to solve complex problems that classical computers cannot handle, such as drug discovery simulations and cryptographic security enhancements. The collaborative environment between private corporations and public universities in this region allows for rapid translation of physical theories into commercial technologies, establishing United States San Francisco as a global leader in next-generation computing infrastructure.</w:t>
      </w:r>
    </w:p>
    <w:bookmarkEnd w:id="21"/>
    <w:bookmarkStart w:id="22" w:name="biomedical-physics-and-health-innovation"/>
    <w:p>
      <w:pPr>
        <w:pStyle w:val="Heading2"/>
      </w:pPr>
      <w:r>
        <w:t xml:space="preserve">Biomedical Physics and Health Innovation</w:t>
      </w:r>
    </w:p>
    <w:p>
      <w:pPr>
        <w:pStyle w:val="FirstParagraph"/>
      </w:pPr>
      <w:r>
        <w:t xml:space="preserve">While technology dominates the narrative, another critical pillar of physics employment in this area is biomedical science. Institutions like UCSF are world-renowned for their research in health sciences. Here, the</w:t>
      </w:r>
      <w:r>
        <w:t xml:space="preserve"> </w:t>
      </w:r>
      <w:r>
        <w:rPr>
          <w:bCs/>
          <w:b/>
        </w:rPr>
        <w:t xml:space="preserve">Physicist</w:t>
      </w:r>
      <w:r>
        <w:t xml:space="preserve"> </w:t>
      </w:r>
      <w:r>
        <w:t xml:space="preserve">applies principles of optics, radiation physics, and fluid dynamics to improve medical diagnostics and treatments. Innovations such as MRI (Magnetic Resonance Imaging), CT scans, and laser surgery rely fundamentally on physical laws understood by physicists.</w:t>
      </w:r>
      <w:r>
        <w:t xml:space="preserve"> </w:t>
      </w:r>
      <w:r>
        <w:t xml:space="preserve">In United States San Francisco, the integration of data science with physical biology has created a new sub-field known as computational biophysics. Physicists in this region use complex mathematical modeling to simulate protein folding and cellular interactions. This work is crucial for developing personalized medicine and understanding disease mechanisms at a molecular level. The demand for physicists who can navigate both the rigorous laws of nature and the biological complexities of human health is growing, making United States San Francisco an attractive destination for specialists in medical physics.</w:t>
      </w:r>
    </w:p>
    <w:bookmarkEnd w:id="22"/>
    <w:bookmarkStart w:id="23" w:name="sustainability-and-energy-solutions"/>
    <w:p>
      <w:pPr>
        <w:pStyle w:val="Heading2"/>
      </w:pPr>
      <w:r>
        <w:t xml:space="preserve">Sustainability and Energy Solutions</w:t>
      </w:r>
    </w:p>
    <w:p>
      <w:pPr>
        <w:pStyle w:val="FirstParagraph"/>
      </w:pPr>
      <w:r>
        <w:t xml:space="preserve">As California leads national efforts to combat climate change, the role of the</w:t>
      </w:r>
      <w:r>
        <w:t xml:space="preserve"> </w:t>
      </w:r>
      <w:r>
        <w:rPr>
          <w:bCs/>
          <w:b/>
        </w:rPr>
        <w:t xml:space="preserve">Physicist</w:t>
      </w:r>
      <w:r>
        <w:t xml:space="preserve"> </w:t>
      </w:r>
      <w:r>
        <w:t xml:space="preserve">in energy sector innovation becomes increasingly vital. United States San Francisco is committed to achieving carbon neutrality, a goal that requires breakthroughs in renewable energy storage, grid efficiency, and smart city technologies. Physicists contribute by developing better battery chemistries based on electrochemical principles and improving solar cell efficiencies through photonic research.</w:t>
      </w:r>
      <w:r>
        <w:t xml:space="preserve"> </w:t>
      </w:r>
      <w:r>
        <w:t xml:space="preserve">Moreover, the urban planning of United States San Francisco involves complex systems engineering that benefits from physical modeling of airflow, heat distribution, and structural integrity. Physicists employed in municipal planning and private green-tech startups help design buildings and infrastructure that minimize energy consumption while maximizing safety and comfort. This application of physics demonstrates how the discipline is essential for creating sustainable urban environments in one of the most densely populated areas of the United States San Francisco metropolitan region.</w:t>
      </w:r>
    </w:p>
    <w:bookmarkEnd w:id="23"/>
    <w:bookmarkStart w:id="24" w:name="economic-impact-and-educational-outreach"/>
    <w:p>
      <w:pPr>
        <w:pStyle w:val="Heading2"/>
      </w:pPr>
      <w:r>
        <w:t xml:space="preserve">Economic Impact and Educational Outreach</w:t>
      </w:r>
    </w:p>
    <w:p>
      <w:pPr>
        <w:pStyle w:val="FirstParagraph"/>
      </w:pPr>
      <w:r>
        <w:t xml:space="preserve">The presence of highly skilled physicists in United States San Francisco has a multiplier effect on the local economy. It attracts venture capital investment, fosters startup incubation, and creates high-quality jobs for engineers, data scientists, and researchers. The collaborative spirit inherent in the</w:t>
      </w:r>
      <w:r>
        <w:t xml:space="preserve"> </w:t>
      </w:r>
      <w:r>
        <w:rPr>
          <w:bCs/>
          <w:b/>
        </w:rPr>
        <w:t xml:space="preserve">Physicist</w:t>
      </w:r>
      <w:r>
        <w:t xml:space="preserve"> </w:t>
      </w:r>
      <w:r>
        <w:t xml:space="preserve">community encourages open-source innovation and cross-disciplinary partnerships that benefit other sectors such as finance (algorithmic trading relies on stochastic physics models) and logistics (optimization problems utilize operations research rooted in physics).</w:t>
      </w:r>
      <w:r>
        <w:t xml:space="preserve"> </w:t>
      </w:r>
      <w:r>
        <w:t xml:space="preserve">Additionally, educators who are trained physicists play a crucial role in shaping the next generation of scientists. Schools and outreach programs in United States San Francisco emphasize STEM education, often led by professionals with backgrounds in physics. By bringing real-world applications of physical laws into classrooms, these educators inspire students to pursue careers in science, ensuring a sustainable pipeline of talent for the region's future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Physicist</w:t>
      </w:r>
      <w:r>
        <w:t xml:space="preserve"> </w:t>
      </w:r>
      <w:r>
        <w:t xml:space="preserve">occupies a multifaceted and indispensable role within United States San Francisco. From driving the technological revolution in Silicon Valley to advancing biomedical research at UCSF and contributing to sustainability initiatives, physicists provide the foundational knowledge that powers innovation in this region. The unique convergence of academic excellence, industrial application, and civic responsibility makes United States San Francisco an ideal environment for physical sciences to thrive. As challenges related to energy, health, and computing continue to evolve, the continued presence and collaboration of physicists will remain essential for maintaining United States San Francisco's status as a global beacon of scientific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United States San Francisco</dc:title>
  <dc:creator/>
  <dc:language>en</dc:language>
  <cp:keywords/>
  <dcterms:created xsi:type="dcterms:W3CDTF">2026-07-29T21:30:43Z</dcterms:created>
  <dcterms:modified xsi:type="dcterms:W3CDTF">2026-07-29T21:30:43Z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