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Professional</w:t>
      </w:r>
      <w:r>
        <w:t xml:space="preserve"> </w:t>
      </w:r>
      <w:r>
        <w:t xml:space="preserve">Integration</w:t>
      </w:r>
      <w:r>
        <w:t xml:space="preserve"> </w:t>
      </w:r>
      <w:r>
        <w:t xml:space="preserve">of</w:t>
      </w:r>
      <w:r>
        <w:t xml:space="preserve"> </w:t>
      </w:r>
      <w:r>
        <w:t xml:space="preserve">Physiotherapists</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5e3c827d75566c41a6d610382c3fc3a1ef4fc93"/>
    <w:p>
      <w:pPr>
        <w:pStyle w:val="Heading1"/>
      </w:pPr>
      <w:r>
        <w:t xml:space="preserve">The Evolving Role and Professional Integration of Physiotherapists in Argentina, Buenos Aires</w:t>
      </w:r>
    </w:p>
    <w:p>
      <w:pPr>
        <w:pStyle w:val="FirstParagraph"/>
      </w:pPr>
      <w:r>
        <w:rPr>
          <w:bCs/>
          <w:b/>
        </w:rPr>
        <w:t xml:space="preserve">Abstract:</w:t>
      </w:r>
      <w:r>
        <w:br/>
      </w:r>
      <w:r>
        <w:t xml:space="preserve">This research paper examines the current status, challenges, and future prospects of physiotherapy practice within the healthcare landscape of Argentina, with a specific focus on Buenos Aires. As the capital city serves as the epicenter of medical innovation and policy in Argentina, understanding its unique dynamics is crucial for analyzing broader national trends. The study explores regulatory frameworks established by local professional colleges, the integration of physiotherapists into both public and private health systems (such as Obras Sociales), and the impact of socioeconomic factors on healthcare accessibility. Furthermore, it addresses the modernization of curricula in Argentine universities and the growing demand for specialized rehabilitation services following recent national health crises.</w:t>
      </w:r>
    </w:p>
    <w:bookmarkStart w:id="20" w:name="introduction"/>
    <w:p>
      <w:pPr>
        <w:pStyle w:val="Heading2"/>
      </w:pPr>
      <w:r>
        <w:t xml:space="preserve">1. Introduction</w:t>
      </w:r>
    </w:p>
    <w:p>
      <w:pPr>
        <w:pStyle w:val="FirstParagraph"/>
      </w:pPr>
      <w:r>
        <w:t xml:space="preserve">Physiotherapy has undergone a significant transformation globally over the past few decades, shifting from a modality-based practice to one rooted in evidence-based movement science. In Argentina, this evolution is particularly pronounced in Buenos Aires, where urbanization and demographic shifts have created complex healthcare needs. The physiotherapist in Argentina Buenos Aires is no longer merely an adjunct to medical treatment but has become a primary healthcare provider for musculoskeletal, neurological, and respiratory conditions.</w:t>
      </w:r>
      <w:r>
        <w:t xml:space="preserve"> </w:t>
      </w:r>
      <w:r>
        <w:t xml:space="preserve">However, the profession faces distinct challenges within the Argentine context. These include regulatory fragmentation between provincial bodies and federal standards, economic volatility that affects patient access to care, and ongoing efforts to standardize educational quality across institutions. This paper aims to provide a comprehensive overview of how physiotherapists operate in Buenos Aires today, highlighting their clinical roles, professional recognition, and the systemic barriers they face.</w:t>
      </w:r>
    </w:p>
    <w:bookmarkEnd w:id="20"/>
    <w:bookmarkStart w:id="21" w:name="X672a76402795319e4002942a7db1d43ff9e39c4"/>
    <w:p>
      <w:pPr>
        <w:pStyle w:val="Heading2"/>
      </w:pPr>
      <w:r>
        <w:t xml:space="preserve">2. Regulatory Framework and Professional Identity</w:t>
      </w:r>
    </w:p>
    <w:p>
      <w:pPr>
        <w:pStyle w:val="FirstParagraph"/>
      </w:pPr>
      <w:r>
        <w:t xml:space="preserve">In Argentina, the regulation of health professions is largely decentralized. In Buenos Aires City (CABA), physiotherapists are regulated by local colleges such as the Colegio de Licenciados en Kinesiología y Fisiatría de la Ciudad Autónoma de Buenos Aires. These bodies play a critical role in maintaining ethical standards, continuing education, and professional representation. The title of "Licenciado en Kinesiología y Rehabilitación" is legally protected and requires graduation from an accredited university program, typically lasting four years.</w:t>
      </w:r>
      <w:r>
        <w:t xml:space="preserve"> </w:t>
      </w:r>
      <w:r>
        <w:t xml:space="preserve">Despite this local regulation, there has been a push for greater uniformity across Argentina to ensure that the rights and scope of practice of the physiotherapist in Argentina Buenos Aires are consistent with those in other major provinces like Córdoba and Santa Fe. This harmonization is essential for facilitating inter-provincial mobility and ensuring that patients receive standardized care regardless of their location within the country. The recent introduction of national laws regarding healthcare professions has further solidified the legal standing of physiotherapists, emphasizing autonomy in diagnosis and treatment planning within their scope of practice.</w:t>
      </w:r>
    </w:p>
    <w:bookmarkEnd w:id="21"/>
    <w:bookmarkStart w:id="22" w:name="X0a55b2acf443496946004263ef3ed3442ce2cd2"/>
    <w:p>
      <w:pPr>
        <w:pStyle w:val="Heading2"/>
      </w:pPr>
      <w:r>
        <w:t xml:space="preserve">3. Healthcare System Integration: Public vs. Private Sectors</w:t>
      </w:r>
    </w:p>
    <w:p>
      <w:pPr>
        <w:pStyle w:val="FirstParagraph"/>
      </w:pPr>
      <w:r>
        <w:t xml:space="preserve">Buenos Aires operates under a hybrid healthcare model comprising a robust public system managed by the Ministry of Health and a private sector dominated by Obras Sociales (health insurance funds) and prepaid medical plans (Prepagas). The role of the physiotherapist varies significantly between these two sectors.</w:t>
      </w:r>
      <w:r>
        <w:t xml:space="preserve"> </w:t>
      </w:r>
      <w:r>
        <w:t xml:space="preserve">In the public hospital network in Buenos Aires, physiotherapists often manage high patient volumes with limited resources. They are integral to emergency care, post-operative rehabilitation, and chronic disease management for low-income populations. Here, the focus is frequently on accessibility and essential care services provided through Plan ESOMAR (a federal program for comprehensive primary healthcare).</w:t>
      </w:r>
      <w:r>
        <w:t xml:space="preserve"> </w:t>
      </w:r>
      <w:r>
        <w:t xml:space="preserve">Conversely, in the private sector encompassing most Obras Sociales in Buenos Aires, physiotherapy is often subject to authorization limits. Patients may face restrictions on the number of sessions covered per condition or require prior approval from medical doctors. This bureaucratic hurdle can delay critical rehabilitation periods. However, recent trends indicate a shift toward recognizing physiotherapists as independent practitioners, reducing the necessity for physician referrals in musculoskeletal cases, thereby improving efficiency and patient satisfaction within private insurance schemes in Argentina.</w:t>
      </w:r>
    </w:p>
    <w:bookmarkEnd w:id="22"/>
    <w:bookmarkStart w:id="23" w:name="X4502ad1baec080f7295696aa227689fd8f3058f"/>
    <w:p>
      <w:pPr>
        <w:pStyle w:val="Heading2"/>
      </w:pPr>
      <w:r>
        <w:t xml:space="preserve">4. Specialization and Clinical Practice Trends</w:t>
      </w:r>
    </w:p>
    <w:p>
      <w:pPr>
        <w:pStyle w:val="FirstParagraph"/>
      </w:pPr>
      <w:r>
        <w:t xml:space="preserve">The practice of physiotherapy in Buenos Aires is increasingly specialized. While general orthopedics remains a cornerstone, there is a growing demand for specialists in neurorehabilitation, pediatric therapy, sports medicine, and pelvic health. Universities in Buenos Aires have responded by offering postgraduate diplomas and master’s degrees that allow physiotherapists to deepen their expertise.</w:t>
      </w:r>
      <w:r>
        <w:t xml:space="preserve"> </w:t>
      </w:r>
      <w:r>
        <w:t xml:space="preserve">One notable trend is the rise of manual therapy techniques rooted in evidence-based practice. Argentine physiotherapists are heavily involved in international research networks, contributing to global knowledge regarding dry needling, therapeutic ultrasound applications, and exercise prescription for chronic pain conditions common in urban settings. Additionally, the psychological impact of chronic illness has led many Buenos Aires-based physiotherapists to integrate cognitive-behavioral strategies into their treatment plans, acknowledging the biopsychosocial model of health.</w:t>
      </w:r>
    </w:p>
    <w:bookmarkEnd w:id="23"/>
    <w:bookmarkStart w:id="24" w:name="X3109a6f6025a1bb417a0d28639f10b7a7058291"/>
    <w:p>
      <w:pPr>
        <w:pStyle w:val="Heading2"/>
      </w:pPr>
      <w:r>
        <w:t xml:space="preserve">5. Socioeconomic Challenges and Accessibility</w:t>
      </w:r>
    </w:p>
    <w:p>
      <w:pPr>
        <w:pStyle w:val="FirstParagraph"/>
      </w:pPr>
      <w:r>
        <w:t xml:space="preserve">Economic instability in Argentina poses unique challenges for both providers and patients in Buenos Aires. High inflation rates have led to fluctuations in the cost of healthcare services and medical equipment. For many physiotherapists, maintaining private practices requires navigating complex currency exchange regulations if they import specialized equipment or training materials from abroad.</w:t>
      </w:r>
      <w:r>
        <w:t xml:space="preserve"> </w:t>
      </w:r>
      <w:r>
        <w:t xml:space="preserve">For patients, out-of-pocket expenses for private physiotherapy sessions can be prohibitive during economic downturns. This disparity highlights the importance of a strong public health sector where physiotherapists serve as frontline providers for vulnerable populations in Buenos Aires neighborhoods (barrios). The inequality in access to rehabilitation services remains a critical social determinant of health that requires policy intervention and increased funding for public hospitals and community clinics.</w:t>
      </w:r>
    </w:p>
    <w:bookmarkEnd w:id="24"/>
    <w:bookmarkStart w:id="25" w:name="X5cad7d78240545d7b4013894123ca572683a5b1"/>
    <w:p>
      <w:pPr>
        <w:pStyle w:val="Heading2"/>
      </w:pPr>
      <w:r>
        <w:t xml:space="preserve">6. Technological Advancements and Telehealth</w:t>
      </w:r>
    </w:p>
    <w:p>
      <w:pPr>
        <w:pStyle w:val="FirstParagraph"/>
      </w:pPr>
      <w:r>
        <w:t xml:space="preserve">The digital transformation accelerated by recent global events has had a lasting impact on healthcare in Argentina. In Buenos Aires, telehealth platforms have become a viable option for follow-up consultations, exercise prescription monitoring, and patient education. Physiotherapists are increasingly utilizing wearable technology and mobile applications to track patient progress remotely. This hybrid model of care enhances continuity of treatment and allows practitioners in the capital city to reach patients in surrounding suburban areas more effectively.</w:t>
      </w:r>
      <w:r>
        <w:t xml:space="preserve"> </w:t>
      </w:r>
      <w:r>
        <w:t xml:space="preserve">However, the digital divide remains a concern. Not all patients in lower-income sectors have reliable internet access or smartphones, necessitating that telehealth initiatives be paired with robust traditional community-based programs.</w:t>
      </w:r>
    </w:p>
    <w:bookmarkEnd w:id="25"/>
    <w:bookmarkStart w:id="26" w:name="conclusion"/>
    <w:p>
      <w:pPr>
        <w:pStyle w:val="Heading2"/>
      </w:pPr>
      <w:r>
        <w:t xml:space="preserve">7. Conclusion</w:t>
      </w:r>
    </w:p>
    <w:p>
      <w:pPr>
        <w:pStyle w:val="FirstParagraph"/>
      </w:pPr>
      <w:r>
        <w:t xml:space="preserve">The profession of physiotherapy in Argentina Buenos Aires stands at a pivotal moment of growth and consolidation. With a strong academic foundation, rigorous professional regulation, and an increasing recognition within the healthcare system, physiotherapists are well-positioned to address the complex rehabilitation needs of an urbanizing population. However, overcoming socioeconomic barriers and ensuring equitable access to care remains paramount.</w:t>
      </w:r>
      <w:r>
        <w:t xml:space="preserve"> </w:t>
      </w:r>
      <w:r>
        <w:t xml:space="preserve">Future developments must focus on strengthening interprofessional collaboration between physicians and physiotherapists, expanding scope-of-practice rights within Obras Sociales, and investing in public health infrastructure. By continuing to adapt to modern clinical standards and technological innovations, the physiotherapist in Argentina Buenos Aires will continue to play an indispensable role in promoting health, preventing disability, and enhancing the quality of life for citizens across the city and nation.</w:t>
      </w:r>
    </w:p>
    <w:bookmarkEnd w:id="26"/>
    <w:bookmarkStart w:id="27" w:name="references"/>
    <w:p>
      <w:pPr>
        <w:pStyle w:val="Heading2"/>
      </w:pPr>
      <w:r>
        <w:t xml:space="preserve">8. References</w:t>
      </w:r>
    </w:p>
    <w:p>
      <w:pPr>
        <w:pStyle w:val="FirstParagraph"/>
      </w:pPr>
      <w:r>
        <w:t xml:space="preserve">Note: This research paper is based on a synthesis of general knowledge regarding healthcare systems in Argentina up to 2023. Specific citations would require access to local journals such as "Revista de la Facultad de Ciencias Médicas" or reports from the Colegio de Licenciados en Kinesiología y Fisiatría.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and Professional Integration of Physiotherapists in Argentina, Buenos Aires</dc:title>
  <dc:creator/>
  <cp:keywords/>
  <dcterms:created xsi:type="dcterms:W3CDTF">2026-07-29T16:24:46Z</dcterms:created>
  <dcterms:modified xsi:type="dcterms:W3CDTF">2026-07-29T16:24:46Z</dcterms:modified>
</cp:coreProperties>
</file>

<file path=docProps/custom.xml><?xml version="1.0" encoding="utf-8"?>
<Properties xmlns="http://schemas.openxmlformats.org/officeDocument/2006/custom-properties" xmlns:vt="http://schemas.openxmlformats.org/officeDocument/2006/docPropsVTypes"/>
</file>